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24C" w:rsidRDefault="00380F5E">
      <w:pPr>
        <w:spacing w:after="146"/>
        <w:ind w:left="0" w:right="0" w:firstLine="0"/>
      </w:pPr>
      <w:bookmarkStart w:id="0" w:name="_GoBack"/>
      <w:bookmarkEnd w:id="0"/>
      <w:r>
        <w:t xml:space="preserve">Reglament  d’ordenació de l’activitat de transport urbà discrecional de viatgers amb conductor en vehicles de fins a nou places que discorre íntegrament a l’àmbit de l’Àrea Metropolitana de Barcelona </w:t>
      </w:r>
    </w:p>
    <w:p w:rsidR="0003424C" w:rsidRDefault="00380F5E">
      <w:pPr>
        <w:spacing w:after="160" w:line="259" w:lineRule="auto"/>
        <w:ind w:left="0" w:right="0" w:firstLine="0"/>
        <w:jc w:val="left"/>
      </w:pPr>
      <w:r>
        <w:t xml:space="preserve"> </w:t>
      </w:r>
    </w:p>
    <w:p w:rsidR="0003424C" w:rsidRDefault="00380F5E">
      <w:pPr>
        <w:spacing w:after="151"/>
        <w:ind w:left="0" w:right="0" w:firstLine="0"/>
      </w:pPr>
      <w:r>
        <w:t xml:space="preserve">PREÀMBUL </w:t>
      </w:r>
    </w:p>
    <w:p w:rsidR="0003424C" w:rsidRDefault="00380F5E">
      <w:pPr>
        <w:spacing w:after="186" w:line="259" w:lineRule="auto"/>
        <w:ind w:left="0" w:right="0" w:firstLine="0"/>
        <w:jc w:val="left"/>
      </w:pPr>
      <w:r>
        <w:t xml:space="preserve"> </w:t>
      </w:r>
    </w:p>
    <w:p w:rsidR="0003424C" w:rsidRDefault="00380F5E">
      <w:pPr>
        <w:numPr>
          <w:ilvl w:val="0"/>
          <w:numId w:val="1"/>
        </w:numPr>
        <w:spacing w:after="153"/>
        <w:ind w:right="0" w:hanging="360"/>
      </w:pPr>
      <w:r>
        <w:t>L’activitat de transport de viatgers amb vehicle per carretera ha estat tradicionalment considerada com a subjecta a regulació des dels poders públics, per tal  de promoure l’adequada satisfacció de les necessitats de transport dels ciutadans, en condicion</w:t>
      </w:r>
      <w:r>
        <w:t xml:space="preserve">s idònies de seguretat, i amb atenció especial als col·lectius de persones mes desfavorides i a les zones o nuclis allunyats o de difícil accés (art. 4.1 Llei d’Ordenació de Transports Terrestres 16/1987, de 30 de juliol LOTT). </w:t>
      </w:r>
    </w:p>
    <w:p w:rsidR="0003424C" w:rsidRDefault="00380F5E">
      <w:pPr>
        <w:spacing w:after="195"/>
        <w:ind w:left="708" w:right="0" w:firstLine="0"/>
      </w:pPr>
      <w:r>
        <w:t xml:space="preserve">De conformitat amb aquests </w:t>
      </w:r>
      <w:r>
        <w:t xml:space="preserve">criteris, els poders públics els correspon formular objectius i directives, planificar i programar el sistema de transports, promulgar les normes necessàries per a l’adequada ordenació del transport, gestionar directament els serveis assumits com a propis </w:t>
      </w:r>
      <w:r>
        <w:t xml:space="preserve">i lliurar autoritzacions que habilitin als particulars per a la prestació de serveis de transport de titularitat privada (art. 7 LOTT). </w:t>
      </w:r>
    </w:p>
    <w:p w:rsidR="0003424C" w:rsidRDefault="00380F5E">
      <w:pPr>
        <w:numPr>
          <w:ilvl w:val="0"/>
          <w:numId w:val="1"/>
        </w:numPr>
        <w:spacing w:after="196"/>
        <w:ind w:right="0" w:hanging="360"/>
      </w:pPr>
      <w:r>
        <w:t>L’article 169 de l’Estatut d’Autonomia de Catalunya aprovat per Llei Orgànica 6/2006, de 19 de juliol (EAC) estableix q</w:t>
      </w:r>
      <w:r>
        <w:t>ue correspon a la Generalitat la competència exclusiva sobre els transports terrestres de viatgers que transcorrin íntegrament  dins el territori de Catalunya, de manera que aquesta competència  inclou la regulació, la planificació, la gestió, la coordinac</w:t>
      </w:r>
      <w:r>
        <w:t xml:space="preserve">ió i la inspecció dels serveis i les activitats. A la vegada l’article 84 de l’EAC també atribueix als governs locals la competència  en matèria de serveis de mobilitat i la gestió del transport de viatgers municipal. </w:t>
      </w:r>
    </w:p>
    <w:p w:rsidR="0003424C" w:rsidRDefault="00380F5E">
      <w:pPr>
        <w:spacing w:after="26"/>
        <w:ind w:left="708" w:right="0" w:firstLine="0"/>
      </w:pPr>
      <w:r>
        <w:t>A la vegada l’article 66,1,m) del Dec</w:t>
      </w:r>
      <w:r>
        <w:t xml:space="preserve">ret legislatiu 2/2003, de 28 d’abril, pel qual s’aprova el text refós de la Llei Municipal i de Règim Local de </w:t>
      </w:r>
    </w:p>
    <w:p w:rsidR="0003424C" w:rsidRDefault="00380F5E">
      <w:pPr>
        <w:ind w:left="708" w:right="0" w:firstLine="0"/>
      </w:pPr>
      <w:r>
        <w:t>Catalunya (LMRLC) determina  que el municipi té competències pròpies  en matèria del transport públic de viatgers i l’article 14,b de la Llei 31</w:t>
      </w:r>
      <w:r>
        <w:t>/2010, de 3 d’agost, de l’Àrea Metropolitana de Barcelona (AMB) els serveis de titularitat de l’ÀMB en matèria de transport  urbà comprenen  els diversos serveis que discorren íntegrament per l’àmbit metropolità, especificant que s’entén per mobilitat urba</w:t>
      </w:r>
      <w:r>
        <w:t>na la que afecta l’àrea de gestió unitària  de l’ÀMB, de manera que aquest àmbit és una àrea de gestió unitària del transport ja que el transport és urbà si hi transcorre íntegrament. Aquestes són les que l’article 131 del Reglament de la LOTT qualifica d’</w:t>
      </w:r>
      <w:r>
        <w:t xml:space="preserve">àrees territorials  de prestació conjunta per existir interacció o influència recíproca entre els municipis compresos en aquesta àrea. </w:t>
      </w:r>
    </w:p>
    <w:p w:rsidR="0003424C" w:rsidRDefault="00380F5E">
      <w:pPr>
        <w:numPr>
          <w:ilvl w:val="0"/>
          <w:numId w:val="1"/>
        </w:numPr>
        <w:ind w:right="0" w:hanging="360"/>
      </w:pPr>
      <w:r>
        <w:lastRenderedPageBreak/>
        <w:t>Atenent aquests principis, la Llei 19/2003, de 4 de juliol,  del Taxi (LT), regula el transport de viatgers amb vehicles</w:t>
      </w:r>
      <w:r>
        <w:t xml:space="preserve"> d’una capacitat de fins a nou places, inclosa la persona que condueix, que s’efectua per compte d’altri mitjançant el pagament de preu, sota la modalitat coneguda com a serveis de taxi. El contingut d’aquesta ordenació d’aquest sector es manifesta per mit</w:t>
      </w:r>
      <w:r>
        <w:t>jà de la intervenció administrativa, fonamentada en la necessària garantia de l’interès públic per a l’assoliment d’un nivell òptim de qualitat en la prestació del servei, mitjançant la limitació del nombre d’autoritzacions de l’activitat i l’establiment d</w:t>
      </w:r>
      <w:r>
        <w:t xml:space="preserve">e tarifes obligades, tot això per a garantir la universalitat, l’accessibilitat, la continuïtat i el respecte dels drets dels usuaris (article 3 LT). </w:t>
      </w:r>
    </w:p>
    <w:p w:rsidR="0003424C" w:rsidRDefault="00380F5E">
      <w:pPr>
        <w:spacing w:after="38" w:line="259" w:lineRule="auto"/>
        <w:ind w:left="720" w:right="0" w:firstLine="0"/>
        <w:jc w:val="left"/>
      </w:pPr>
      <w:r>
        <w:t xml:space="preserve"> </w:t>
      </w:r>
    </w:p>
    <w:p w:rsidR="0003424C" w:rsidRDefault="00380F5E">
      <w:pPr>
        <w:numPr>
          <w:ilvl w:val="0"/>
          <w:numId w:val="1"/>
        </w:numPr>
        <w:spacing w:after="153"/>
        <w:ind w:right="0" w:hanging="360"/>
      </w:pPr>
      <w:r>
        <w:t xml:space="preserve">Estem, per tant, davant una activitat de les que l’article 238,1 de la </w:t>
      </w:r>
      <w:r>
        <w:t xml:space="preserve">LMRLC defineix com a d’interès general exercides per particulars, qualificació que suposa el sotmetiment a les mesures de control, policia i d’intervenció que corresponguin, mitjançant la seva ordenació sectorial. </w:t>
      </w:r>
    </w:p>
    <w:p w:rsidR="0003424C" w:rsidRDefault="00380F5E">
      <w:pPr>
        <w:spacing w:after="152"/>
        <w:ind w:left="708" w:right="0" w:firstLine="0"/>
      </w:pPr>
      <w:r>
        <w:t>Compartim  un model del transport de viat</w:t>
      </w:r>
      <w:r>
        <w:t>gers publificat o intervingut des dels poders públics mitjançant diverses tècniques, que van des de la prestació directa o indirecta de l’activitat fins a la seva ordenació, reglamentació i intervenció quan el servei es presta per particulars. Aquest model</w:t>
      </w:r>
      <w:r>
        <w:t xml:space="preserve"> és absolutament diferent del que s’imposa en altres llocs, on el transport de viatgers en les seves diverses modalitats està “liberalitzat” en favor dels particulars, de manera que es deixa a les regles del mercat competitiu l’establiment de les activitat</w:t>
      </w:r>
      <w:r>
        <w:t xml:space="preserve">s i la seva gestió i prestació. </w:t>
      </w:r>
    </w:p>
    <w:p w:rsidR="0003424C" w:rsidRDefault="00380F5E">
      <w:pPr>
        <w:spacing w:after="193"/>
        <w:ind w:left="708" w:right="0" w:firstLine="0"/>
      </w:pPr>
      <w:r>
        <w:t>Partint d’aquest model d’intervenció administrativa en una activitat d’interès general, es fa del tot necessari identificar les manifestacions d’aquest interès públic que han de ser protegides mitjançant l’ordenació pondera</w:t>
      </w:r>
      <w:r>
        <w:t xml:space="preserve">da i justificada del sector del transport  discrecional de viatgers en vehicles de fins a nou places, en tant que transport urbà que discorre íntegrament per l’àmbit metropolità. </w:t>
      </w:r>
    </w:p>
    <w:p w:rsidR="0003424C" w:rsidRDefault="00380F5E">
      <w:pPr>
        <w:numPr>
          <w:ilvl w:val="0"/>
          <w:numId w:val="1"/>
        </w:numPr>
        <w:ind w:right="0" w:hanging="360"/>
      </w:pPr>
      <w:r>
        <w:t>Els estudis i informes aportats pels serveis de l’ÀMB han posat de relleu, d</w:t>
      </w:r>
      <w:r>
        <w:t>’una banda, l’evolució de la configuració dels serveis d’arrendament de vehicles amb conductor com a modalitat de transport discrecional de viatgers, passant-se dels anomenats “transports de luxe” –basats en les característiques dels vehicles adscrits a le</w:t>
      </w:r>
      <w:r>
        <w:t>s autoritzacions i en els serveis especials pels que eren contractats- als serveis ordinaris de transport amb conductor de viatgers per vehicles de fins a nou places. L’ordenació i intervenció en aquest transport han restat residenciades en l’Administració</w:t>
      </w:r>
      <w:r>
        <w:t xml:space="preserve"> de l’Estat i de les Comunitats Autònomes, ates que el radi d’acció de les autoritzacions d’aquests tipus de transport era sempre el nacional. </w:t>
      </w:r>
    </w:p>
    <w:p w:rsidR="0003424C" w:rsidRDefault="00380F5E">
      <w:pPr>
        <w:spacing w:after="41" w:line="259" w:lineRule="auto"/>
        <w:ind w:left="720" w:right="0" w:firstLine="0"/>
        <w:jc w:val="left"/>
      </w:pPr>
      <w:r>
        <w:t xml:space="preserve"> </w:t>
      </w:r>
    </w:p>
    <w:p w:rsidR="0003424C" w:rsidRDefault="00380F5E">
      <w:pPr>
        <w:numPr>
          <w:ilvl w:val="0"/>
          <w:numId w:val="1"/>
        </w:numPr>
        <w:spacing w:after="153"/>
        <w:ind w:right="0" w:hanging="360"/>
      </w:pPr>
      <w:r>
        <w:t xml:space="preserve">Tot i això, a la realitat aquests tipus de transport ha deixat d’estar adreçat a determinats tipus de serveis </w:t>
      </w:r>
      <w:r>
        <w:t xml:space="preserve">especials (d’acompanyament, d’actes o </w:t>
      </w:r>
      <w:r>
        <w:lastRenderedPageBreak/>
        <w:t xml:space="preserve">esdeveniments senyalats) i s’ha convertit en un mitjà més de transport de vehicle de lloguer amb conductor, en clara i evident coincidència amb els serveis tradicionalment prestats pel taxi, del que només el separa la </w:t>
      </w:r>
      <w:r>
        <w:t>contractació prèvia, les característiques del vehicle i la modalitat de cobrament sense taxímetre. I això és singularment patent quan es tracta de serveis de transport en l’àmbit urbà, és a dir, amb origen i destinació del servei dins la mateixa àrea urban</w:t>
      </w:r>
      <w:r>
        <w:t xml:space="preserve">a. </w:t>
      </w:r>
    </w:p>
    <w:p w:rsidR="0003424C" w:rsidRDefault="00380F5E">
      <w:pPr>
        <w:spacing w:after="160" w:line="259" w:lineRule="auto"/>
        <w:ind w:left="0" w:right="0" w:firstLine="0"/>
        <w:jc w:val="left"/>
      </w:pPr>
      <w:r>
        <w:t xml:space="preserve"> </w:t>
      </w:r>
    </w:p>
    <w:p w:rsidR="0003424C" w:rsidRDefault="00380F5E">
      <w:pPr>
        <w:numPr>
          <w:ilvl w:val="0"/>
          <w:numId w:val="1"/>
        </w:numPr>
        <w:ind w:right="0" w:hanging="360"/>
      </w:pPr>
      <w:r>
        <w:t xml:space="preserve">És evident que aquesta situació no pot ser abordada ni resolta des de l’àmbit de les competències públiques locals, doncs l’ordenació i la planificació del sistema de transport és competència autonòmica. Però també resulta inqüestionable que aquesta </w:t>
      </w:r>
      <w:r>
        <w:t xml:space="preserve">coincidència en els tipus i en l’àmbit urbà de les dues modalitats comporta greus afectacions que incideixen en les competències d’ordenació estrictament locals. </w:t>
      </w:r>
    </w:p>
    <w:p w:rsidR="0003424C" w:rsidRDefault="00380F5E">
      <w:pPr>
        <w:spacing w:after="41" w:line="259" w:lineRule="auto"/>
        <w:ind w:left="720" w:right="0" w:firstLine="0"/>
        <w:jc w:val="left"/>
      </w:pPr>
      <w:r>
        <w:t xml:space="preserve"> </w:t>
      </w:r>
    </w:p>
    <w:p w:rsidR="0003424C" w:rsidRDefault="00380F5E">
      <w:pPr>
        <w:numPr>
          <w:ilvl w:val="0"/>
          <w:numId w:val="1"/>
        </w:numPr>
        <w:spacing w:after="153"/>
        <w:ind w:right="0" w:hanging="360"/>
      </w:pPr>
      <w:r>
        <w:t>Les polítiques públiques en l’àmbit de la mobilitat i el transport es fonamenten en la rece</w:t>
      </w:r>
      <w:r>
        <w:t>rca de la sostenibilitat ambiental i econòmica, i a aquests efectes s’imposen accions de restricció del trànsit rodat a les ciutats, especialment en episodis de forta contaminació. L’esponjament de les vies urbanes, la continua recerca de nous espais per a</w:t>
      </w:r>
      <w:r>
        <w:t xml:space="preserve"> usos públics diferents de la circulació rodada, l’alternativa de la mobilitat a peu o en bicicleta, la priorització dels carrils per a transport públic col·lectiu són mesures incompatibles amb l’afavoriment de major  número de vehicles rodats de transport</w:t>
      </w:r>
      <w:r>
        <w:t xml:space="preserve"> urbà de lloguer amb conductor i de contractació per un sol usuari i per la capacitat total del cotxe. </w:t>
      </w:r>
    </w:p>
    <w:p w:rsidR="0003424C" w:rsidRDefault="00380F5E">
      <w:pPr>
        <w:spacing w:after="153"/>
        <w:ind w:left="708" w:right="0" w:firstLine="0"/>
      </w:pPr>
      <w:r>
        <w:t>Les polítiques públiques en el sector de taxi s’han basat en la paralització de nous processos de concessió de llicències per ampliació del nombre de le</w:t>
      </w:r>
      <w:r>
        <w:t xml:space="preserve">s existents des de 1987. A més, s’afavoreixen les accions de limitació dels dies i de les hores de circulació dels vehicles i d’usos de tecnologies netes com el motor elèctric o híbrid.   </w:t>
      </w:r>
    </w:p>
    <w:p w:rsidR="0003424C" w:rsidRDefault="00380F5E">
      <w:pPr>
        <w:numPr>
          <w:ilvl w:val="0"/>
          <w:numId w:val="1"/>
        </w:numPr>
        <w:ind w:right="0" w:hanging="360"/>
      </w:pPr>
      <w:r>
        <w:t>Totes aquestes accions públiques es centren en el respecte de les c</w:t>
      </w:r>
      <w:r>
        <w:t>ompetències de les diverses administracions amb capacitat regulatòria, però al mateix temps en la no renúncia a l’exercici decidit de les competències locals, tant en matèria de mobilitat i transport com també en allò que té a veure amb la protecció del me</w:t>
      </w:r>
      <w:r>
        <w:t xml:space="preserve">di i la protecció de la salubritat pública (art. 66.1 lletres f) i h) de la LMRLC). </w:t>
      </w:r>
    </w:p>
    <w:p w:rsidR="0003424C" w:rsidRDefault="00380F5E">
      <w:pPr>
        <w:spacing w:after="0" w:line="259" w:lineRule="auto"/>
        <w:ind w:left="720" w:right="0" w:firstLine="0"/>
        <w:jc w:val="left"/>
      </w:pPr>
      <w:r>
        <w:t xml:space="preserve"> </w:t>
      </w:r>
    </w:p>
    <w:p w:rsidR="0003424C" w:rsidRDefault="00380F5E">
      <w:pPr>
        <w:numPr>
          <w:ilvl w:val="0"/>
          <w:numId w:val="1"/>
        </w:numPr>
        <w:ind w:right="0" w:hanging="360"/>
      </w:pPr>
      <w:r>
        <w:t>Cal completar aquesta descripció dels antecedents fàctics i normatius amb un apuntament sobre les mesures restrictives o limitatives que comporta la present norma reglamentària. Tant la Llei 17/2009, de 23 de novembre com la Llei de Garantia d’Unitat de Me</w:t>
      </w:r>
      <w:r>
        <w:t xml:space="preserve">rcat 20/2013, de 9 de desembre (LGUM), estableixen restriccions a l’hora de crear nous tipus d’autoritzacions ja que aquesta és un tipus d’intervenció pública molt </w:t>
      </w:r>
      <w:r>
        <w:lastRenderedPageBreak/>
        <w:t>limitativa d’una activitat econòmica exercida pels particulars. Però aquestes Lleis també es</w:t>
      </w:r>
      <w:r>
        <w:t>tableixen excepcions a aquesta regla general i l’article 5 de la primerament esmentada i els articles 5 i 17 de la segona contemplen l’establiment d’autoritzacions administratives que han de respectar els requisits de no discriminació, necessitat justifica</w:t>
      </w:r>
      <w:r>
        <w:t xml:space="preserve">da i proporcionalitat. </w:t>
      </w:r>
    </w:p>
    <w:p w:rsidR="0003424C" w:rsidRDefault="00380F5E">
      <w:pPr>
        <w:spacing w:after="0" w:line="259" w:lineRule="auto"/>
        <w:ind w:left="720" w:right="0" w:firstLine="0"/>
        <w:jc w:val="left"/>
      </w:pPr>
      <w:r>
        <w:t xml:space="preserve"> </w:t>
      </w:r>
    </w:p>
    <w:p w:rsidR="0003424C" w:rsidRDefault="00380F5E">
      <w:pPr>
        <w:numPr>
          <w:ilvl w:val="0"/>
          <w:numId w:val="1"/>
        </w:numPr>
        <w:ind w:right="0" w:hanging="360"/>
      </w:pPr>
      <w:r>
        <w:t>Aquestes excepcions es contemplen en les normes esmentades en els supòsits  en que calgui establir una limitació d’operadors en el mercat fonamentada en diverses raons, i en concret la norma esmenta l’activitat d’arrendament de ve</w:t>
      </w:r>
      <w:r>
        <w:t>hicles amb conductor. En aquest sentit, el Reglament es fonamenta en la possibilitat d’establir una limitació quantitativa del número màxim d’autoritzacions d’VTC. A l’àmbit estatal aquesta qüestió ha estat resolta  actualment a l’article 181,3 del Reglame</w:t>
      </w:r>
      <w:r>
        <w:t>nt d’Ordenació dels Transports Terrestres i a l’Ordre FOM/36/2008, que estableixen una proporció màxima d’una autorització ITV per cada trenta autoritzacions de taxis fonamentalment. La legislació catalana en matèria de transport, que és la directament apl</w:t>
      </w:r>
      <w:r>
        <w:t>icable, determina (article 38.3 de la Llei 12/1987) que correspon als Ajuntaments (en aquest cas a l’ÀMB) l’ordenació dels serveis urbans de transport de viatgers amb capacitat de fins a cinc places inclosa la del conductor, i l’article 129 del seu Reglame</w:t>
      </w:r>
      <w:r>
        <w:t xml:space="preserve">nt aprovat per Decret 318/1980  estableix que els ens locals podran condicionar l’atorgament de les llicències municipals a la fixació de quotes o contingents. </w:t>
      </w:r>
    </w:p>
    <w:p w:rsidR="0003424C" w:rsidRDefault="00380F5E">
      <w:pPr>
        <w:spacing w:after="42" w:line="259" w:lineRule="auto"/>
        <w:ind w:left="720" w:right="0" w:firstLine="0"/>
        <w:jc w:val="left"/>
      </w:pPr>
      <w:r>
        <w:t xml:space="preserve"> </w:t>
      </w:r>
    </w:p>
    <w:p w:rsidR="0003424C" w:rsidRDefault="00380F5E">
      <w:pPr>
        <w:numPr>
          <w:ilvl w:val="0"/>
          <w:numId w:val="1"/>
        </w:numPr>
        <w:ind w:right="0" w:hanging="360"/>
      </w:pPr>
      <w:r>
        <w:t>Sobre aquestes bases s’estableix en el present reglament l’ordenació general de l’exercici de</w:t>
      </w:r>
      <w:r>
        <w:t xml:space="preserve"> l’activitat de transport discrecional de viatgers en vehicles de fins a nou places en tant que transport urbà que discorre íntegrament per l’àmbit metropolità, coneguda com VTC, mitjançant la definició del servei i de la seva naturalesa, la descripció de </w:t>
      </w:r>
      <w:r>
        <w:t xml:space="preserve">les competències, la subjecció de l’activitat a autorització administrativa prèvia local, el règim jurídic de les autoritzacions i la limitació del seu nombre màxim, les característiques dels vehicles i les condicions de prestació del transport i el règim </w:t>
      </w:r>
      <w:r>
        <w:t xml:space="preserve">d’infraccions i sancions. D’altra banda, és essencial el règim transitori que ha de permetre contemplar les autoritzacions atorgades fins a la data d’entrada en vigor d’aquesta norma pels ens locals amb competències sobre el servei urbà, així com el règim </w:t>
      </w:r>
      <w:r>
        <w:t xml:space="preserve">del possible exercici de l’activitat per altres nous operadors privats. </w:t>
      </w:r>
    </w:p>
    <w:p w:rsidR="0003424C" w:rsidRDefault="00380F5E">
      <w:pPr>
        <w:spacing w:after="160" w:line="259" w:lineRule="auto"/>
        <w:ind w:left="720" w:right="0" w:firstLine="0"/>
        <w:jc w:val="left"/>
      </w:pPr>
      <w:r>
        <w:t xml:space="preserve"> </w:t>
      </w:r>
    </w:p>
    <w:p w:rsidR="0003424C" w:rsidRDefault="00380F5E">
      <w:pPr>
        <w:spacing w:after="159" w:line="259" w:lineRule="auto"/>
        <w:ind w:left="0" w:right="0" w:firstLine="0"/>
        <w:jc w:val="left"/>
      </w:pPr>
      <w:r>
        <w:rPr>
          <w:b/>
        </w:rPr>
        <w:t xml:space="preserve"> </w:t>
      </w:r>
    </w:p>
    <w:p w:rsidR="0003424C" w:rsidRDefault="00380F5E">
      <w:pPr>
        <w:spacing w:after="161" w:line="258" w:lineRule="auto"/>
        <w:ind w:left="-5" w:right="0" w:hanging="10"/>
        <w:jc w:val="left"/>
      </w:pPr>
      <w:r>
        <w:rPr>
          <w:b/>
        </w:rPr>
        <w:t xml:space="preserve">CAPÍTOL PRELIMINAR </w:t>
      </w:r>
    </w:p>
    <w:p w:rsidR="0003424C" w:rsidRDefault="00380F5E">
      <w:pPr>
        <w:spacing w:after="160" w:line="259" w:lineRule="auto"/>
        <w:ind w:left="0" w:right="0" w:firstLine="0"/>
        <w:jc w:val="left"/>
      </w:pPr>
      <w:r>
        <w:rPr>
          <w:b/>
        </w:rPr>
        <w:t xml:space="preserve"> </w:t>
      </w:r>
    </w:p>
    <w:p w:rsidR="0003424C" w:rsidRDefault="00380F5E">
      <w:pPr>
        <w:pStyle w:val="Ttulo1"/>
        <w:spacing w:after="194"/>
        <w:ind w:left="-5"/>
      </w:pPr>
      <w:r>
        <w:lastRenderedPageBreak/>
        <w:t xml:space="preserve">Article 1. Objecte  </w:t>
      </w:r>
    </w:p>
    <w:p w:rsidR="0003424C" w:rsidRDefault="00380F5E">
      <w:pPr>
        <w:ind w:left="0" w:right="0" w:firstLine="0"/>
      </w:pPr>
      <w:r>
        <w:t xml:space="preserve">És objecte d’aquest Reglament l’ordenació de l’activitat de transport discrecional de viatgers en vehicles de fins a nou places </w:t>
      </w:r>
      <w:r>
        <w:t xml:space="preserve">en tant que transport urbà que discorre íntegrament per l’àmbit metropolità, segons el defineix l’article 2, apartat </w:t>
      </w:r>
    </w:p>
    <w:p w:rsidR="0003424C" w:rsidRDefault="00380F5E">
      <w:pPr>
        <w:spacing w:after="175"/>
        <w:ind w:left="0" w:right="0" w:firstLine="0"/>
      </w:pPr>
      <w:r>
        <w:t xml:space="preserve">2.3 de la Llei  12/1987, de 28 de maig, de regulació del transport de viatgers per carretera mitjançant vehicles de motor. </w:t>
      </w:r>
    </w:p>
    <w:p w:rsidR="0003424C" w:rsidRDefault="00380F5E">
      <w:pPr>
        <w:pStyle w:val="Ttulo1"/>
        <w:spacing w:after="206"/>
        <w:ind w:left="-5"/>
      </w:pPr>
      <w:r>
        <w:t>Article 2. Àmb</w:t>
      </w:r>
      <w:r>
        <w:t xml:space="preserve">it d’aplicació </w:t>
      </w:r>
    </w:p>
    <w:p w:rsidR="0003424C" w:rsidRDefault="00380F5E">
      <w:pPr>
        <w:spacing w:after="149"/>
        <w:ind w:left="0" w:right="0" w:firstLine="0"/>
      </w:pPr>
      <w:r>
        <w:t xml:space="preserve">Aquest Reglament s’aplica a l’àmbit territorial de l’Àrea Metropolitana de Barcelona (AMB) establert a l’article 2.1 de la Llei 31/2010, de 3 d’agost, segons ve definit pels termes municipals dels municipis que la integren.  </w:t>
      </w:r>
    </w:p>
    <w:p w:rsidR="0003424C" w:rsidRDefault="00380F5E">
      <w:pPr>
        <w:pStyle w:val="Ttulo1"/>
        <w:ind w:left="-5"/>
      </w:pPr>
      <w:r>
        <w:t>Article 3. Def</w:t>
      </w:r>
      <w:r>
        <w:t xml:space="preserve">inicions </w:t>
      </w:r>
    </w:p>
    <w:p w:rsidR="0003424C" w:rsidRDefault="00380F5E">
      <w:pPr>
        <w:spacing w:after="169"/>
        <w:ind w:left="0" w:right="0" w:firstLine="0"/>
      </w:pPr>
      <w:r>
        <w:t>1.- Servei de transport de viatgers amb vehicles amb conductor d’una capacitat de fins a nou places, inclosa la persona que condueix (VTC): és el que s’efectua per compte d’altri mitjançant el pagament d’un preu, i que no  es presta d’acord amb i</w:t>
      </w:r>
      <w:r>
        <w:t xml:space="preserve">tineraris lineals o unes xarxes zonals ni amb una periodicitat predeterminada, essent el pagament per contracte d’un sol usuari i per la capacitat total del vehicle. </w:t>
      </w:r>
    </w:p>
    <w:p w:rsidR="0003424C" w:rsidRDefault="00380F5E">
      <w:pPr>
        <w:spacing w:after="150"/>
        <w:ind w:left="0" w:right="0" w:firstLine="0"/>
      </w:pPr>
      <w:r>
        <w:t xml:space="preserve"> 2.- Serveis urbans: són els que transcorren íntegrament, des de l’origen fins la destina</w:t>
      </w:r>
      <w:r>
        <w:t>ció,  dins de l’àmbit territorial de l’Àrea Metropolitana de Barcelona. D’acord amb l’article 14,B.b) de la Llei 31/2010, l’àmbit de l’Àrea Metropolitana de Barcelona és una àrea de gestió unitària del transport, de manera que el transport és urbà si hi tr</w:t>
      </w:r>
      <w:r>
        <w:t xml:space="preserve">anscorre íntegrament. </w:t>
      </w:r>
    </w:p>
    <w:p w:rsidR="0003424C" w:rsidRDefault="00380F5E">
      <w:pPr>
        <w:pStyle w:val="Ttulo1"/>
        <w:ind w:left="-5"/>
      </w:pPr>
      <w:r>
        <w:t xml:space="preserve">Article 4. Naturalesa del servei i normativa aplicable  </w:t>
      </w:r>
    </w:p>
    <w:p w:rsidR="0003424C" w:rsidRDefault="00380F5E">
      <w:pPr>
        <w:spacing w:after="195"/>
        <w:ind w:left="0" w:right="0" w:firstLine="0"/>
      </w:pPr>
      <w:r>
        <w:t>1.- Als serveis de caràcter urbà contemplats en aquest reglament els serà d’aplicació la Llei 12/1987, de 28 de maig de regulació del transport de viatgers per carretera mitjan</w:t>
      </w:r>
      <w:r>
        <w:t xml:space="preserve">çant vehicles de motor i el seu Reglament, aprovat per Decret 319/1990, de 21 de desembre o la normativa que els substitueixi. </w:t>
      </w:r>
    </w:p>
    <w:p w:rsidR="0003424C" w:rsidRDefault="00380F5E">
      <w:pPr>
        <w:spacing w:after="194"/>
        <w:ind w:left="0" w:right="0" w:firstLine="0"/>
      </w:pPr>
      <w:r>
        <w:t>2.- També serà d’aplicació, mentre no s’oposin a la Llei 12/1987, de 28 de maig, el Decret 179/1995, de 13 de juny, pel qual s’a</w:t>
      </w:r>
      <w:r>
        <w:t>prova el Reglament, d’obres, activitats i serveis de les entitats locals, especialment els articles 103 i següents que regulen els supòsits d’ordenació sectorial subjectada a autoritzacions reglamentades i als articles 71 i següents referents a les autorit</w:t>
      </w:r>
      <w:r>
        <w:t xml:space="preserve">zacions. </w:t>
      </w:r>
    </w:p>
    <w:p w:rsidR="0003424C" w:rsidRDefault="00380F5E">
      <w:pPr>
        <w:spacing w:after="151"/>
        <w:ind w:left="0" w:right="0" w:firstLine="0"/>
      </w:pPr>
      <w:r>
        <w:t xml:space="preserve">3.- Finalment, en tot allò que es refereix a l’activitat administrativa derivada de l’execució d’aquest Reglament, s’aplicarà la normativa vigent sobre règim local i sobre procediment administratiu comú. </w:t>
      </w:r>
    </w:p>
    <w:p w:rsidR="0003424C" w:rsidRDefault="00380F5E">
      <w:pPr>
        <w:pStyle w:val="Ttulo1"/>
        <w:spacing w:after="199"/>
        <w:ind w:left="-5"/>
      </w:pPr>
      <w:r>
        <w:t xml:space="preserve">Article 5. Administració competent </w:t>
      </w:r>
    </w:p>
    <w:p w:rsidR="0003424C" w:rsidRDefault="00380F5E">
      <w:pPr>
        <w:spacing w:after="194"/>
        <w:ind w:left="0" w:right="0" w:firstLine="0"/>
      </w:pPr>
      <w:r>
        <w:t xml:space="preserve">1.- </w:t>
      </w:r>
      <w:r>
        <w:t xml:space="preserve">Correspon a l’Àrea Metropolitana de Barcelona, segons disposa l’article 14.B de la Llei 31/2010 de 3 d’agost, en relació a l’article 38.3 de la Llei 12/1987, de </w:t>
      </w:r>
      <w:r>
        <w:lastRenderedPageBreak/>
        <w:t>28 de maig, l’exercici de les facultats d’intervenció administrativa en els serveis urbans de t</w:t>
      </w:r>
      <w:r>
        <w:t xml:space="preserve">ransport amb vehicles de capacitat de fins a nou places, inclosa la del conductor. </w:t>
      </w:r>
    </w:p>
    <w:p w:rsidR="0003424C" w:rsidRDefault="00380F5E">
      <w:pPr>
        <w:ind w:left="0" w:right="0" w:firstLine="0"/>
      </w:pPr>
      <w:r>
        <w:t xml:space="preserve">2.- Aquestes competències són exercides mitjançant l’Institut Metropolità del Taxi </w:t>
      </w:r>
    </w:p>
    <w:p w:rsidR="0003424C" w:rsidRDefault="00380F5E">
      <w:pPr>
        <w:spacing w:after="173"/>
        <w:ind w:left="0" w:right="0" w:firstLine="0"/>
      </w:pPr>
      <w:r>
        <w:t xml:space="preserve">(IMET), organisme autònom de caràcter administratiu i d’acord amb l’article  2.1   </w:t>
      </w:r>
      <w:r>
        <w:t xml:space="preserve">dels seus Estatuts, excepció feta d’aquelles que segons els seus estatuts o les lleis es reservin els òrgans de govern de l’Àrea Metropolitana de Barcelona. </w:t>
      </w:r>
    </w:p>
    <w:p w:rsidR="0003424C" w:rsidRDefault="00380F5E">
      <w:pPr>
        <w:pStyle w:val="Ttulo1"/>
        <w:ind w:left="-5"/>
      </w:pPr>
      <w:r>
        <w:t>Article 6. Ordenació i gestió de l’activitat</w:t>
      </w:r>
      <w:r>
        <w:rPr>
          <w:b w:val="0"/>
        </w:rPr>
        <w:t xml:space="preserve"> </w:t>
      </w:r>
    </w:p>
    <w:p w:rsidR="0003424C" w:rsidRDefault="00380F5E">
      <w:pPr>
        <w:spacing w:after="194"/>
        <w:ind w:left="0" w:right="0" w:firstLine="0"/>
      </w:pPr>
      <w:r>
        <w:t>1.- Correspon a l’Àrea Metropolitana de Barcelona l’</w:t>
      </w:r>
      <w:r>
        <w:t>atorgament, la revisió de les condicions de l’atorgament  i si és el cas la declaració de caducitat de les autoritzacions per a prestar el serveis urbans de transport discrecional de viatgers en automòbils de lloguer amb conductor fins a nou places, dins d</w:t>
      </w:r>
      <w:r>
        <w:t xml:space="preserve">el seu àmbit territorial. </w:t>
      </w:r>
    </w:p>
    <w:p w:rsidR="0003424C" w:rsidRDefault="00380F5E">
      <w:pPr>
        <w:spacing w:after="165"/>
        <w:ind w:left="0" w:right="0" w:firstLine="0"/>
      </w:pPr>
      <w:r>
        <w:t xml:space="preserve">2.- L’ordenació de l’activitat per part de l’ÀMB, conforme a la Llei i en l’àmbit de les seves competències, comprèn les actuacions següents: </w:t>
      </w:r>
    </w:p>
    <w:p w:rsidR="0003424C" w:rsidRDefault="00380F5E">
      <w:pPr>
        <w:spacing w:after="171"/>
        <w:ind w:left="0" w:right="0" w:firstLine="0"/>
      </w:pPr>
      <w:r>
        <w:t xml:space="preserve">a.- La reglamentació de l’activitat, de les condicions de la prestació, dels vehicles </w:t>
      </w:r>
      <w:r>
        <w:t xml:space="preserve">i el seu equipament, i de tots els mitjans materials afectes al servei, sense perjudici de l’homologació que correspongui als organismes competents. </w:t>
      </w:r>
    </w:p>
    <w:p w:rsidR="0003424C" w:rsidRDefault="00380F5E">
      <w:pPr>
        <w:spacing w:after="152"/>
        <w:ind w:left="0" w:right="0" w:firstLine="0"/>
      </w:pPr>
      <w:r>
        <w:t>b.- La reglamentació del règim d’autoritzacions, les condicions inherents a aquestes, el seu contingut, na</w:t>
      </w:r>
      <w:r>
        <w:t xml:space="preserve">turalesa, abast i facultats, la limitació o determinació del nombre màxim d’autoritzacions així com el règim de caducitat o resolució. </w:t>
      </w:r>
    </w:p>
    <w:p w:rsidR="0003424C" w:rsidRDefault="00380F5E">
      <w:pPr>
        <w:spacing w:after="190"/>
        <w:ind w:left="0" w:right="0" w:firstLine="0"/>
      </w:pPr>
      <w:r>
        <w:t xml:space="preserve">c.- La regulació del règim sancionador, desenvolupant i concretant els tipus d’infraccions i sancions establertes en la </w:t>
      </w:r>
      <w:r>
        <w:t xml:space="preserve">Llei 12/1987, de 28 de maig. </w:t>
      </w:r>
    </w:p>
    <w:p w:rsidR="0003424C" w:rsidRDefault="00380F5E">
      <w:pPr>
        <w:spacing w:after="190"/>
        <w:ind w:left="0" w:right="0" w:firstLine="0"/>
      </w:pPr>
      <w:r>
        <w:t xml:space="preserve">d.- L’aprovació, mitjançant ordenança fiscal, dels tributs que gravin l’activitat administrativa, de conformitat amb allò previst a la Llei d’Hisendes Locals. </w:t>
      </w:r>
    </w:p>
    <w:p w:rsidR="0003424C" w:rsidRDefault="00380F5E">
      <w:pPr>
        <w:spacing w:after="154"/>
        <w:ind w:left="0" w:right="0" w:firstLine="0"/>
      </w:pPr>
      <w:r>
        <w:t>3.- L’actuació de l’ÀMB, mitjançant l’IMET, s’executa pels mitjans</w:t>
      </w:r>
      <w:r>
        <w:t xml:space="preserve"> jurídics establerts amb caràcter general i específicament pels següents: </w:t>
      </w:r>
    </w:p>
    <w:p w:rsidR="0003424C" w:rsidRDefault="00380F5E">
      <w:pPr>
        <w:numPr>
          <w:ilvl w:val="0"/>
          <w:numId w:val="2"/>
        </w:numPr>
        <w:spacing w:after="151"/>
        <w:ind w:right="0" w:firstLine="0"/>
      </w:pPr>
      <w:r>
        <w:t xml:space="preserve">Instruccions i procediments administratius per a la millor interpretació i aplicació del Reglament. </w:t>
      </w:r>
    </w:p>
    <w:p w:rsidR="0003424C" w:rsidRDefault="00380F5E">
      <w:pPr>
        <w:numPr>
          <w:ilvl w:val="0"/>
          <w:numId w:val="2"/>
        </w:numPr>
        <w:spacing w:after="178"/>
        <w:ind w:right="0" w:firstLine="0"/>
      </w:pPr>
      <w:r>
        <w:t xml:space="preserve">Ordres individuals de mandat i de prohibició, quan estiguin previstes a l’ordenament. </w:t>
      </w:r>
    </w:p>
    <w:p w:rsidR="0003424C" w:rsidRDefault="00380F5E">
      <w:pPr>
        <w:numPr>
          <w:ilvl w:val="0"/>
          <w:numId w:val="2"/>
        </w:numPr>
        <w:spacing w:after="151"/>
        <w:ind w:right="0" w:firstLine="0"/>
      </w:pPr>
      <w:r>
        <w:t xml:space="preserve">Actes administratius d’aplicació de l’ordenament. </w:t>
      </w:r>
    </w:p>
    <w:p w:rsidR="0003424C" w:rsidRDefault="00380F5E">
      <w:pPr>
        <w:spacing w:after="198" w:line="259" w:lineRule="auto"/>
        <w:ind w:left="0" w:right="0" w:firstLine="0"/>
        <w:jc w:val="left"/>
      </w:pPr>
      <w:r>
        <w:rPr>
          <w:b/>
        </w:rPr>
        <w:t xml:space="preserve"> </w:t>
      </w:r>
    </w:p>
    <w:p w:rsidR="0003424C" w:rsidRDefault="00380F5E">
      <w:pPr>
        <w:pStyle w:val="Ttulo1"/>
        <w:spacing w:after="203"/>
        <w:ind w:left="-5"/>
      </w:pPr>
      <w:r>
        <w:lastRenderedPageBreak/>
        <w:t>CAPITOL I. L’autorització com a títol que habilita per a l’exercici de l’activitat Article 7. Subjecció a autoritzac</w:t>
      </w:r>
      <w:r>
        <w:t xml:space="preserve">ió prèvia </w:t>
      </w:r>
    </w:p>
    <w:p w:rsidR="0003424C" w:rsidRDefault="00380F5E">
      <w:pPr>
        <w:numPr>
          <w:ilvl w:val="0"/>
          <w:numId w:val="3"/>
        </w:numPr>
        <w:ind w:right="0" w:hanging="360"/>
      </w:pPr>
      <w:r>
        <w:t>L’activitat de prestació del servei de transport de viatgers amb vehicles d’una capacitat de fins a nou places, inclosa la persona que condueix, dins  l’àrea de gestió unitària del transport urbà constituïda pel territori de l’Àrea Metropolitana</w:t>
      </w:r>
      <w:r>
        <w:t xml:space="preserve"> de Barcelona, té caràcter de transport urbà i, en aquest cas,  resta sotmesa a l’obtenció prèvia de l’autorització que n’habiliti la persona titular per a cadascun dels vehicles que desenvolupin aquesta activitat. </w:t>
      </w:r>
    </w:p>
    <w:p w:rsidR="0003424C" w:rsidRDefault="00380F5E">
      <w:pPr>
        <w:numPr>
          <w:ilvl w:val="0"/>
          <w:numId w:val="3"/>
        </w:numPr>
        <w:ind w:right="0" w:hanging="360"/>
      </w:pPr>
      <w:r>
        <w:t>Aquesta autorització és sol·licitada i s</w:t>
      </w:r>
      <w:r>
        <w:t>i de cas lliurada a favor de la persona física o jurídica que tingui la titularitat real en cada moment. Cada autorització d’activitat té un únic titular i està referida a un vehicle concret, havent de constar-ne la matricula, el número de bastidor i la re</w:t>
      </w:r>
      <w:r>
        <w:t xml:space="preserve">sta de dades que es considerin necessàries per a la seva identificació. </w:t>
      </w:r>
    </w:p>
    <w:p w:rsidR="0003424C" w:rsidRDefault="00380F5E">
      <w:pPr>
        <w:spacing w:after="27"/>
        <w:ind w:left="720" w:right="0" w:firstLine="0"/>
      </w:pPr>
      <w:r>
        <w:t xml:space="preserve">L’autorització a un titular no comporta l’autorització a tots els vehicles dels que l’autoritzat en sigui propietari o explotador. </w:t>
      </w:r>
    </w:p>
    <w:p w:rsidR="0003424C" w:rsidRDefault="00380F5E">
      <w:pPr>
        <w:numPr>
          <w:ilvl w:val="0"/>
          <w:numId w:val="3"/>
        </w:numPr>
        <w:ind w:right="0" w:hanging="360"/>
      </w:pPr>
      <w:r>
        <w:t>Els vehicles de més de cinc places que vulguin pres</w:t>
      </w:r>
      <w:r>
        <w:t xml:space="preserve">tar aquest servei han d’estar adaptats pel transport de persones amb mobilitat reduïda. </w:t>
      </w:r>
    </w:p>
    <w:p w:rsidR="0003424C" w:rsidRDefault="00380F5E">
      <w:pPr>
        <w:numPr>
          <w:ilvl w:val="0"/>
          <w:numId w:val="3"/>
        </w:numPr>
        <w:ind w:right="0" w:hanging="360"/>
      </w:pPr>
      <w:r>
        <w:t>A l’àmbit territorial d’aquest Reglament, únicament poden prestar servei, amb origen i destinació,  les autoritzacions atorgades per l’ÀMB, sense perjudici del que dis</w:t>
      </w:r>
      <w:r>
        <w:t xml:space="preserve">posa la Llei d’Ordenació del Transport Terrestre envers l’atorgament d’aquestes o d’altres autoritzacions. </w:t>
      </w:r>
    </w:p>
    <w:p w:rsidR="0003424C" w:rsidRDefault="00380F5E">
      <w:pPr>
        <w:numPr>
          <w:ilvl w:val="0"/>
          <w:numId w:val="3"/>
        </w:numPr>
        <w:ind w:right="0" w:hanging="360"/>
      </w:pPr>
      <w:r>
        <w:t>L’autorització de l’Àrea Metropolitana de Barcelona ha de concórrer amb les altres autoritzacions o autoritzacions que correspongui atorgar a altres</w:t>
      </w:r>
      <w:r>
        <w:t xml:space="preserve"> Administracions en raó de les seves pròpies competències. </w:t>
      </w:r>
    </w:p>
    <w:p w:rsidR="0003424C" w:rsidRDefault="00380F5E">
      <w:pPr>
        <w:numPr>
          <w:ilvl w:val="0"/>
          <w:numId w:val="3"/>
        </w:numPr>
        <w:spacing w:after="169"/>
        <w:ind w:right="0" w:hanging="360"/>
      </w:pPr>
      <w:r>
        <w:t xml:space="preserve">No resta subjecta a aquest Reglament ni al règim d’autorització que contempla el servei VTC que no sigui urbà segons es defineix a l’article 7 d’aquest Reglament. </w:t>
      </w:r>
    </w:p>
    <w:p w:rsidR="0003424C" w:rsidRDefault="00380F5E">
      <w:pPr>
        <w:pStyle w:val="Ttulo1"/>
        <w:spacing w:after="205"/>
        <w:ind w:left="-5"/>
      </w:pPr>
      <w:r>
        <w:t>Article 8. Relació derivada de l</w:t>
      </w:r>
      <w:r>
        <w:t xml:space="preserve">a titularitat de l’autorització  </w:t>
      </w:r>
    </w:p>
    <w:p w:rsidR="0003424C" w:rsidRDefault="00380F5E">
      <w:pPr>
        <w:numPr>
          <w:ilvl w:val="0"/>
          <w:numId w:val="4"/>
        </w:numPr>
        <w:spacing w:after="29"/>
        <w:ind w:right="0" w:hanging="360"/>
      </w:pPr>
      <w:r>
        <w:t xml:space="preserve">L’accés a la titularitat d’una autorització comporta l’obligació del titular de prestar el servei d’acord amb la normativa sectorial que en cada moment sigui vigent. </w:t>
      </w:r>
    </w:p>
    <w:p w:rsidR="0003424C" w:rsidRDefault="00380F5E">
      <w:pPr>
        <w:numPr>
          <w:ilvl w:val="0"/>
          <w:numId w:val="4"/>
        </w:numPr>
        <w:spacing w:after="148"/>
        <w:ind w:right="0" w:hanging="360"/>
      </w:pPr>
      <w:r>
        <w:t xml:space="preserve">L’ordenació del servei per part de l’ÀMB en cap cas la fa responsable dels danys causats a tercers pels subjectes autoritzats o dels que se’n derivin de la no prestació de l’activitat. </w:t>
      </w:r>
    </w:p>
    <w:p w:rsidR="0003424C" w:rsidRDefault="00380F5E">
      <w:pPr>
        <w:pStyle w:val="Ttulo1"/>
        <w:spacing w:after="183"/>
        <w:ind w:left="-5"/>
      </w:pPr>
      <w:r>
        <w:t xml:space="preserve">Article 9.  Règim jurídic de les autoritzacions </w:t>
      </w:r>
    </w:p>
    <w:p w:rsidR="0003424C" w:rsidRDefault="00380F5E">
      <w:pPr>
        <w:spacing w:after="156"/>
        <w:ind w:left="0" w:right="0" w:firstLine="0"/>
      </w:pPr>
      <w:r>
        <w:t>L’accés a la titulari</w:t>
      </w:r>
      <w:r>
        <w:t xml:space="preserve">tat de l’autorització comporta el règim jurídic següent: </w:t>
      </w:r>
    </w:p>
    <w:p w:rsidR="0003424C" w:rsidRDefault="00380F5E">
      <w:pPr>
        <w:numPr>
          <w:ilvl w:val="0"/>
          <w:numId w:val="5"/>
        </w:numPr>
        <w:ind w:right="0" w:hanging="360"/>
      </w:pPr>
      <w:r>
        <w:t xml:space="preserve">S’atorga en base al compliment dels requisits que la Llei 12/1987, de 28 de maig, el Decret 319/1990, de 21 de desembre i el present Reglament exigeixen al subjecte autoritzat. </w:t>
      </w:r>
    </w:p>
    <w:p w:rsidR="0003424C" w:rsidRDefault="00380F5E">
      <w:pPr>
        <w:numPr>
          <w:ilvl w:val="0"/>
          <w:numId w:val="5"/>
        </w:numPr>
        <w:ind w:right="0" w:hanging="360"/>
      </w:pPr>
      <w:r>
        <w:t>El silenci administr</w:t>
      </w:r>
      <w:r>
        <w:t xml:space="preserve">atiu en les sol·licituds d’atorgament és negatiu. </w:t>
      </w:r>
    </w:p>
    <w:p w:rsidR="0003424C" w:rsidRDefault="00380F5E">
      <w:pPr>
        <w:numPr>
          <w:ilvl w:val="0"/>
          <w:numId w:val="5"/>
        </w:numPr>
        <w:spacing w:after="31"/>
        <w:ind w:right="0" w:hanging="360"/>
      </w:pPr>
      <w:r>
        <w:lastRenderedPageBreak/>
        <w:t xml:space="preserve">L’autorització es refereix sempre a un únic vehicle i pot ser explotada pel seu titular o pels assalariats que tingui contractats en règim laboral. </w:t>
      </w:r>
    </w:p>
    <w:p w:rsidR="0003424C" w:rsidRDefault="00380F5E">
      <w:pPr>
        <w:numPr>
          <w:ilvl w:val="0"/>
          <w:numId w:val="5"/>
        </w:numPr>
        <w:ind w:right="0" w:hanging="360"/>
      </w:pPr>
      <w:r>
        <w:t>La manca d’exercici de l’activitat, en la forma prevista</w:t>
      </w:r>
      <w:r>
        <w:t xml:space="preserve"> en aquest Reglament, comportarà la resolució de l’autorització.  </w:t>
      </w:r>
    </w:p>
    <w:p w:rsidR="0003424C" w:rsidRDefault="00380F5E">
      <w:pPr>
        <w:numPr>
          <w:ilvl w:val="0"/>
          <w:numId w:val="5"/>
        </w:numPr>
        <w:ind w:right="0" w:hanging="360"/>
      </w:pPr>
      <w:r>
        <w:t>La pèrdua de qualsevol dels requisits o l’incompliment de les condicions previstes en aquest Reglament comporta la resolució de l’autorització, que es portarà a terme mitjançant expedient a</w:t>
      </w:r>
      <w:r>
        <w:t xml:space="preserve">mb audiència prèvia de l’interessat. </w:t>
      </w:r>
    </w:p>
    <w:p w:rsidR="0003424C" w:rsidRDefault="00380F5E">
      <w:pPr>
        <w:numPr>
          <w:ilvl w:val="0"/>
          <w:numId w:val="5"/>
        </w:numPr>
        <w:ind w:right="0" w:hanging="360"/>
      </w:pPr>
      <w:r>
        <w:t>Així mateix procedeix la resolució de l’autorització quan, sense la preceptiva autorització de l’ÀMB, es realitzi qualsevol tipus d’acte translatiu o dispositiu de domini sobre l’autorització o, en qualsevol altra form</w:t>
      </w:r>
      <w:r>
        <w:t xml:space="preserve">a, se’n faci una cessió d’ús contravenint allò previst a la Llei 12/1987, </w:t>
      </w:r>
    </w:p>
    <w:p w:rsidR="0003424C" w:rsidRDefault="00380F5E">
      <w:pPr>
        <w:spacing w:after="31"/>
        <w:ind w:left="720" w:right="0" w:firstLine="0"/>
      </w:pPr>
      <w:r>
        <w:t xml:space="preserve">de 28 de maig, el Decret 319/1990, de 21 de desembre o aquest Reglament. </w:t>
      </w:r>
    </w:p>
    <w:p w:rsidR="0003424C" w:rsidRDefault="00380F5E">
      <w:pPr>
        <w:numPr>
          <w:ilvl w:val="0"/>
          <w:numId w:val="5"/>
        </w:numPr>
        <w:spacing w:after="172"/>
        <w:ind w:right="0" w:hanging="360"/>
      </w:pPr>
      <w:r>
        <w:t>L’Àrea Metropolitana de Barcelona pot revocar les autoritzacions per canvi o desaparició de les circumstànc</w:t>
      </w:r>
      <w:r>
        <w:t>ies que van determinar l’atorgament  o per sobrevenir-ne d’altres de noves que en cas d’haver existit llavors haguessin justificat la denegació. També podrà revocar les autoritzacions  quan el Consell Metropolità adopti nous criteris d’apreciació per varia</w:t>
      </w:r>
      <w:r>
        <w:t xml:space="preserve">cions substancials en les necessitats o en el model de transport d’aquesta modalitat. </w:t>
      </w:r>
    </w:p>
    <w:p w:rsidR="0003424C" w:rsidRDefault="00380F5E">
      <w:pPr>
        <w:pStyle w:val="Ttulo1"/>
        <w:spacing w:after="185"/>
        <w:ind w:left="-5"/>
      </w:pPr>
      <w:r>
        <w:t xml:space="preserve">Article 11. Determinació del nombre d’autoritzacions </w:t>
      </w:r>
    </w:p>
    <w:p w:rsidR="0003424C" w:rsidRDefault="00380F5E">
      <w:pPr>
        <w:numPr>
          <w:ilvl w:val="0"/>
          <w:numId w:val="6"/>
        </w:numPr>
        <w:ind w:right="0" w:hanging="360"/>
      </w:pPr>
      <w:r>
        <w:t>Correspon a l’ÀMB la fixació, en cada moment, del nombre màxim d’autoritzacions de serveis urbans de transport disc</w:t>
      </w:r>
      <w:r>
        <w:t xml:space="preserve">recional de viatgers en vehicles de lloguer amb conductor. Aquest vindrà determinat per la necessitat de garantir la suficiència del servei en condició optimes per als ciutadans, sense perjudici de la garantia de rendibilitat econòmica dels operadors. </w:t>
      </w:r>
    </w:p>
    <w:p w:rsidR="0003424C" w:rsidRDefault="00380F5E">
      <w:pPr>
        <w:numPr>
          <w:ilvl w:val="0"/>
          <w:numId w:val="6"/>
        </w:numPr>
        <w:spacing w:after="26"/>
        <w:ind w:right="0" w:hanging="360"/>
      </w:pPr>
      <w:r>
        <w:t xml:space="preserve">La </w:t>
      </w:r>
      <w:r>
        <w:t xml:space="preserve">creació de noves autoritzacions, permanents o temporals, o la reducció de les existents exigirà la tramitació d’un expedient que acrediti la necessitat i la conveniència de la decisió, atenent principalment els factors següents: </w:t>
      </w:r>
    </w:p>
    <w:p w:rsidR="0003424C" w:rsidRDefault="00380F5E">
      <w:pPr>
        <w:numPr>
          <w:ilvl w:val="1"/>
          <w:numId w:val="6"/>
        </w:numPr>
        <w:ind w:right="0" w:hanging="360"/>
      </w:pPr>
      <w:r>
        <w:t xml:space="preserve">El nivell d’oferta existent. </w:t>
      </w:r>
    </w:p>
    <w:p w:rsidR="0003424C" w:rsidRDefault="00380F5E">
      <w:pPr>
        <w:numPr>
          <w:ilvl w:val="1"/>
          <w:numId w:val="6"/>
        </w:numPr>
        <w:spacing w:after="31"/>
        <w:ind w:right="0" w:hanging="360"/>
      </w:pPr>
      <w:r>
        <w:t>El nivell de demanda</w:t>
      </w:r>
      <w:r>
        <w:rPr>
          <w:color w:val="FF0000"/>
        </w:rPr>
        <w:t xml:space="preserve"> </w:t>
      </w:r>
      <w:r>
        <w:t xml:space="preserve">existent. </w:t>
      </w:r>
    </w:p>
    <w:p w:rsidR="0003424C" w:rsidRDefault="00380F5E">
      <w:pPr>
        <w:numPr>
          <w:ilvl w:val="1"/>
          <w:numId w:val="6"/>
        </w:numPr>
        <w:ind w:right="0" w:hanging="360"/>
      </w:pPr>
      <w:r>
        <w:t>Les activitats comercials, industrials, turístiques o d’altra índoles que es desenvolupen a l’àmbit territorial d’aplicació i que puguin generar demandes especifiques de serveis de transport urb</w:t>
      </w:r>
      <w:r>
        <w:t xml:space="preserve">à discrecional en vehicles de lloguer amb conductor. </w:t>
      </w:r>
    </w:p>
    <w:p w:rsidR="0003424C" w:rsidRDefault="00380F5E">
      <w:pPr>
        <w:numPr>
          <w:ilvl w:val="1"/>
          <w:numId w:val="6"/>
        </w:numPr>
        <w:spacing w:after="171"/>
        <w:ind w:right="0" w:hanging="360"/>
      </w:pPr>
      <w:r>
        <w:t xml:space="preserve">El nivell de compatibilitat de les noves autoritzacions amb els objectius de sostenibilitat ambiental en el trànsit i en la circulació urbana. </w:t>
      </w:r>
    </w:p>
    <w:p w:rsidR="0003424C" w:rsidRDefault="00380F5E">
      <w:pPr>
        <w:pStyle w:val="Ttulo1"/>
        <w:ind w:left="-5"/>
      </w:pPr>
      <w:r>
        <w:lastRenderedPageBreak/>
        <w:t xml:space="preserve">Article 12. Règim d’atorgament d’autoritzacions </w:t>
      </w:r>
    </w:p>
    <w:p w:rsidR="0003424C" w:rsidRDefault="00380F5E">
      <w:pPr>
        <w:numPr>
          <w:ilvl w:val="0"/>
          <w:numId w:val="7"/>
        </w:numPr>
        <w:ind w:right="0" w:hanging="360"/>
      </w:pPr>
      <w:r>
        <w:t>L’atorgam</w:t>
      </w:r>
      <w:r>
        <w:t xml:space="preserve">ent d’autoritzacions es realitzarà conforme als principis i regles establertes en la  Llei 12/1987, de 28 de maig, el Decret 319/1990, de 21 de desembre o aquest Reglament i conforme als procediments administratius que en aplicació d’aquest es dictin. </w:t>
      </w:r>
    </w:p>
    <w:p w:rsidR="0003424C" w:rsidRDefault="00380F5E">
      <w:pPr>
        <w:numPr>
          <w:ilvl w:val="0"/>
          <w:numId w:val="7"/>
        </w:numPr>
        <w:ind w:right="0" w:hanging="360"/>
      </w:pPr>
      <w:r>
        <w:t>Les</w:t>
      </w:r>
      <w:r>
        <w:t xml:space="preserve"> autoritzacions seran atorgades per l’ÀMB a les persones físiques o jurídiques que reuneixin els requisits per a la seva obtenció. Per aquest supòsit, l’AMB aprovarà les bases de les convocatòries de processos d’atorgament de noves autoritzacions, en les q</w:t>
      </w:r>
      <w:r>
        <w:t>uals es determinarà el procediment a seguir per a les adjudicacions que, en tot cas, hauran de garantir els principis de publicitat, igualtat d’oportunitats, lliure concurrència i no-discriminació. El procediment serà el de sorteig un cop admeses les sol·l</w:t>
      </w:r>
      <w:r>
        <w:t xml:space="preserve">icituds que compleixen els requisits exigits. </w:t>
      </w:r>
    </w:p>
    <w:p w:rsidR="0003424C" w:rsidRDefault="00380F5E">
      <w:pPr>
        <w:numPr>
          <w:ilvl w:val="0"/>
          <w:numId w:val="7"/>
        </w:numPr>
        <w:spacing w:after="52"/>
        <w:ind w:right="0" w:hanging="360"/>
      </w:pPr>
      <w:r>
        <w:t xml:space="preserve">Les persones interessades a obtenir una autorització hauran de demanarho mitjançant una sol·licitud en la qual </w:t>
      </w:r>
      <w:r>
        <w:t xml:space="preserve">s’haurà d’acreditar la concurrència dels requisits exigits i passaran a integrar la llista d’aspirants, tot això segons els terminis i formes determinats a les corresponents convocatòries. </w:t>
      </w:r>
    </w:p>
    <w:p w:rsidR="0003424C" w:rsidRDefault="00380F5E">
      <w:pPr>
        <w:numPr>
          <w:ilvl w:val="0"/>
          <w:numId w:val="7"/>
        </w:numPr>
        <w:spacing w:after="31"/>
        <w:ind w:right="0" w:hanging="360"/>
      </w:pPr>
      <w:r>
        <w:t>El procediment d’atorgament tindrà un tràmit d’audiència perquè el</w:t>
      </w:r>
      <w:r>
        <w:t xml:space="preserve">s interessats i les organitzacions del sector puguin al·legar el que considerin adequat en defensa dels seus interessos.  </w:t>
      </w:r>
    </w:p>
    <w:p w:rsidR="0003424C" w:rsidRDefault="00380F5E">
      <w:pPr>
        <w:numPr>
          <w:ilvl w:val="0"/>
          <w:numId w:val="7"/>
        </w:numPr>
        <w:spacing w:after="169"/>
        <w:ind w:right="0" w:hanging="360"/>
      </w:pPr>
      <w:r>
        <w:t>Aquesta regulació s’aplica també a les autoritzacions que habiliten per a prestar el servei urbà amb caràcter estacional o per esdeve</w:t>
      </w:r>
      <w:r>
        <w:t xml:space="preserve">niments determinats. </w:t>
      </w:r>
    </w:p>
    <w:p w:rsidR="0003424C" w:rsidRDefault="00380F5E">
      <w:pPr>
        <w:pStyle w:val="Ttulo1"/>
        <w:spacing w:after="184"/>
        <w:ind w:left="-5"/>
      </w:pPr>
      <w:r>
        <w:t xml:space="preserve">Article 13. Condicions essencials per a la titularitat d’ autoritzacions </w:t>
      </w:r>
    </w:p>
    <w:p w:rsidR="0003424C" w:rsidRDefault="00380F5E">
      <w:pPr>
        <w:ind w:left="1090" w:right="0"/>
      </w:pPr>
      <w:r>
        <w:t xml:space="preserve">1. L’accés a la titularitat de les autoritzacions queda sotmesa al compliment de les condicions següents: </w:t>
      </w:r>
    </w:p>
    <w:p w:rsidR="0003424C" w:rsidRDefault="00380F5E">
      <w:pPr>
        <w:numPr>
          <w:ilvl w:val="0"/>
          <w:numId w:val="8"/>
        </w:numPr>
        <w:ind w:right="0" w:hanging="360"/>
      </w:pPr>
      <w:r>
        <w:t>Tenir autorització de Transport Discrecional de Viatg</w:t>
      </w:r>
      <w:r>
        <w:t xml:space="preserve">ers en Vehicles de lloguer de fins a nou places. </w:t>
      </w:r>
    </w:p>
    <w:p w:rsidR="0003424C" w:rsidRDefault="00380F5E">
      <w:pPr>
        <w:numPr>
          <w:ilvl w:val="0"/>
          <w:numId w:val="8"/>
        </w:numPr>
        <w:ind w:right="0" w:hanging="360"/>
      </w:pPr>
      <w:r>
        <w:t xml:space="preserve">Acreditar la titularitat del vehicle aplicat a l’autorització de Transport discrecional de viatgers en automòbils de lloguer amb conductor fins a nou places. </w:t>
      </w:r>
    </w:p>
    <w:p w:rsidR="0003424C" w:rsidRDefault="00380F5E">
      <w:pPr>
        <w:numPr>
          <w:ilvl w:val="0"/>
          <w:numId w:val="8"/>
        </w:numPr>
        <w:ind w:right="0" w:hanging="360"/>
      </w:pPr>
      <w:r>
        <w:t xml:space="preserve">En el supòsit de ser persona jurídica, </w:t>
      </w:r>
      <w:r>
        <w:t xml:space="preserve">acreditar la seva  titularitat real, que ha de coincidir amb la titularitat de l’autorització en el moment de la seva concessió. </w:t>
      </w:r>
    </w:p>
    <w:p w:rsidR="0003424C" w:rsidRDefault="00380F5E">
      <w:pPr>
        <w:numPr>
          <w:ilvl w:val="0"/>
          <w:numId w:val="8"/>
        </w:numPr>
        <w:spacing w:after="31"/>
        <w:ind w:right="0" w:hanging="360"/>
      </w:pPr>
      <w:r>
        <w:t>Acreditar el compliment de les obligacions de caràcter fiscal, laboral i social, incloses les relatives a les condicions del c</w:t>
      </w:r>
      <w:r>
        <w:t xml:space="preserve">entre de treball, establertes per la legislació vigent. </w:t>
      </w:r>
    </w:p>
    <w:p w:rsidR="0003424C" w:rsidRDefault="00380F5E">
      <w:pPr>
        <w:numPr>
          <w:ilvl w:val="0"/>
          <w:numId w:val="8"/>
        </w:numPr>
        <w:ind w:right="0" w:hanging="360"/>
      </w:pPr>
      <w:r>
        <w:t xml:space="preserve">Acreditar la disposició d’un local, apte per al desenvolupament de les activitats relacionades amb la gestió i l’explotació de l’autorització, així com per a l’aparcament del vehicle. </w:t>
      </w:r>
    </w:p>
    <w:p w:rsidR="0003424C" w:rsidRDefault="00380F5E">
      <w:pPr>
        <w:numPr>
          <w:ilvl w:val="0"/>
          <w:numId w:val="9"/>
        </w:numPr>
        <w:spacing w:after="30"/>
        <w:ind w:right="0" w:hanging="360"/>
      </w:pPr>
      <w:r>
        <w:t>En el cas de l</w:t>
      </w:r>
      <w:r>
        <w:t xml:space="preserve">es persones jurídiques, a més, serà necessari acreditar la seva personalitat, els seus estatuts i posteriors modificacions, la </w:t>
      </w:r>
      <w:r>
        <w:lastRenderedPageBreak/>
        <w:t>inscripció en el Registre públic corresponent, la identificació dels seus socis mitjançant el llibre de registre actualitzat i de</w:t>
      </w:r>
      <w:r>
        <w:t xml:space="preserve">ls seus representants legals o integrants dels seus òrgans d’administració i hauran d’estar, si s’escau, al corrent de presentació dels preceptius comptes anuals. </w:t>
      </w:r>
    </w:p>
    <w:p w:rsidR="0003424C" w:rsidRDefault="00380F5E">
      <w:pPr>
        <w:numPr>
          <w:ilvl w:val="0"/>
          <w:numId w:val="9"/>
        </w:numPr>
        <w:spacing w:after="146"/>
        <w:ind w:right="0" w:hanging="360"/>
      </w:pPr>
      <w:r>
        <w:t>L’ÀMB, en qualsevol moment, podrà comprovar el compliment continuat i permanent d’aquestes c</w:t>
      </w:r>
      <w:r>
        <w:t xml:space="preserve">ondicions. </w:t>
      </w:r>
    </w:p>
    <w:p w:rsidR="0003424C" w:rsidRDefault="00380F5E">
      <w:pPr>
        <w:spacing w:after="160" w:line="259" w:lineRule="auto"/>
        <w:ind w:left="0" w:right="0" w:firstLine="0"/>
        <w:jc w:val="left"/>
      </w:pPr>
      <w:r>
        <w:rPr>
          <w:b/>
        </w:rPr>
        <w:t xml:space="preserve"> </w:t>
      </w:r>
    </w:p>
    <w:p w:rsidR="0003424C" w:rsidRDefault="00380F5E">
      <w:pPr>
        <w:pStyle w:val="Ttulo1"/>
        <w:ind w:left="-5"/>
      </w:pPr>
      <w:r>
        <w:t>CAPITOL II. Termini de validesa, extinció i intransmissibilitat de les autoritzacions Article 14. Termini de validesa de les autoritzacions</w:t>
      </w:r>
      <w:r>
        <w:rPr>
          <w:b w:val="0"/>
        </w:rPr>
        <w:t xml:space="preserve">  </w:t>
      </w:r>
    </w:p>
    <w:p w:rsidR="0003424C" w:rsidRDefault="00380F5E">
      <w:pPr>
        <w:numPr>
          <w:ilvl w:val="0"/>
          <w:numId w:val="10"/>
        </w:numPr>
        <w:ind w:right="0" w:hanging="360"/>
      </w:pPr>
      <w:r>
        <w:t>Les autoritzacions per a la prestació dels serveis urbans de Transport Discrecional de Viatgers en V</w:t>
      </w:r>
      <w:r>
        <w:t>ehicles de lloguer de fins a nou places s’atorguen amb caràcter permanent, sens perjudici de les autoritzacions per a desenvolupar l’activitat durant uns períodes determinats, quina durada serà per un any i limitada pel que fa als seus efectes als períodes</w:t>
      </w:r>
      <w:r>
        <w:t xml:space="preserve"> </w:t>
      </w:r>
    </w:p>
    <w:p w:rsidR="0003424C" w:rsidRDefault="00380F5E">
      <w:pPr>
        <w:spacing w:after="31"/>
        <w:ind w:left="720" w:right="0" w:firstLine="0"/>
      </w:pPr>
      <w:r>
        <w:t xml:space="preserve">o esdeveniments contemplats a la corresponent convocatòria. Això no obstant, la validesa queda condicionada al compliment continuat de les condicions essencials per a la seva titularitat i explotació. </w:t>
      </w:r>
    </w:p>
    <w:p w:rsidR="0003424C" w:rsidRDefault="00380F5E">
      <w:pPr>
        <w:numPr>
          <w:ilvl w:val="0"/>
          <w:numId w:val="10"/>
        </w:numPr>
        <w:spacing w:after="150"/>
        <w:ind w:right="0" w:hanging="360"/>
      </w:pPr>
      <w:r>
        <w:t>L’òrgan competent podrà, en tot moment, comprovar el</w:t>
      </w:r>
      <w:r>
        <w:t xml:space="preserve"> compliment dels requisits exigits per a l’obtenció de les autoritzacions, prèvia sol·licitud als seus titulars de la documentació acreditativa que estimi pertinent. </w:t>
      </w:r>
    </w:p>
    <w:p w:rsidR="0003424C" w:rsidRDefault="00380F5E">
      <w:pPr>
        <w:pStyle w:val="Ttulo1"/>
        <w:spacing w:after="188"/>
        <w:ind w:left="-5"/>
      </w:pPr>
      <w:r>
        <w:t xml:space="preserve">Article 15. Extinció de la autorització </w:t>
      </w:r>
    </w:p>
    <w:p w:rsidR="0003424C" w:rsidRDefault="00380F5E">
      <w:pPr>
        <w:ind w:left="720" w:right="0" w:firstLine="0"/>
      </w:pPr>
      <w:r>
        <w:t xml:space="preserve">1. Les autoritzacions </w:t>
      </w:r>
      <w:r>
        <w:t xml:space="preserve">s’extingeixen pels motius següents: </w:t>
      </w:r>
    </w:p>
    <w:p w:rsidR="0003424C" w:rsidRDefault="00380F5E">
      <w:pPr>
        <w:numPr>
          <w:ilvl w:val="0"/>
          <w:numId w:val="11"/>
        </w:numPr>
        <w:ind w:right="0" w:hanging="360"/>
      </w:pPr>
      <w:r>
        <w:t xml:space="preserve">Per pèrdua, retirada o transmissió de la autorització de VTC atorgada per la Comunitat Autònoma. </w:t>
      </w:r>
    </w:p>
    <w:p w:rsidR="0003424C" w:rsidRDefault="00380F5E">
      <w:pPr>
        <w:numPr>
          <w:ilvl w:val="0"/>
          <w:numId w:val="11"/>
        </w:numPr>
        <w:spacing w:after="26"/>
        <w:ind w:right="0" w:hanging="360"/>
      </w:pPr>
      <w:r>
        <w:t xml:space="preserve">Pel transcurs del període pel que va ser atorgada. </w:t>
      </w:r>
    </w:p>
    <w:p w:rsidR="0003424C" w:rsidRDefault="00380F5E">
      <w:pPr>
        <w:numPr>
          <w:ilvl w:val="0"/>
          <w:numId w:val="11"/>
        </w:numPr>
        <w:ind w:right="0" w:hanging="360"/>
      </w:pPr>
      <w:r>
        <w:t xml:space="preserve">Per la renúncia del seu titular mitjançant escrit dirigit a l’AMB. </w:t>
      </w:r>
    </w:p>
    <w:p w:rsidR="0003424C" w:rsidRDefault="00380F5E">
      <w:pPr>
        <w:numPr>
          <w:ilvl w:val="0"/>
          <w:numId w:val="11"/>
        </w:numPr>
        <w:ind w:right="0" w:hanging="360"/>
      </w:pPr>
      <w:r>
        <w:t>P</w:t>
      </w:r>
      <w:r>
        <w:t xml:space="preserve">er la  resolució per incompliment del titular de les condicions essencials de la autorització, o per l’obtenció, la gestió o l’explotació d’aquesta en contra de les condicions establertes en la Llei 12/1987, de 28 de maig </w:t>
      </w:r>
    </w:p>
    <w:p w:rsidR="0003424C" w:rsidRDefault="00380F5E">
      <w:pPr>
        <w:numPr>
          <w:ilvl w:val="0"/>
          <w:numId w:val="11"/>
        </w:numPr>
        <w:ind w:right="0" w:hanging="360"/>
      </w:pPr>
      <w:r>
        <w:t>Per caducitat, en el cas de les l</w:t>
      </w:r>
      <w:r>
        <w:t xml:space="preserve">licencies temporals o estacionals </w:t>
      </w:r>
    </w:p>
    <w:p w:rsidR="0003424C" w:rsidRDefault="00380F5E">
      <w:pPr>
        <w:spacing w:after="26"/>
        <w:ind w:left="1090" w:right="0"/>
      </w:pPr>
      <w:r>
        <w:t xml:space="preserve">2. El procediment de resolució d’autoritzacions requerirà la incoació d’un expedient administratiu amb audiència de l’interessat. </w:t>
      </w:r>
    </w:p>
    <w:p w:rsidR="0003424C" w:rsidRDefault="00380F5E">
      <w:pPr>
        <w:spacing w:after="158" w:line="259" w:lineRule="auto"/>
        <w:ind w:left="1080" w:right="0" w:firstLine="0"/>
        <w:jc w:val="left"/>
      </w:pPr>
      <w:r>
        <w:t xml:space="preserve"> </w:t>
      </w:r>
    </w:p>
    <w:p w:rsidR="0003424C" w:rsidRDefault="00380F5E">
      <w:pPr>
        <w:pStyle w:val="Ttulo1"/>
        <w:ind w:left="-5"/>
      </w:pPr>
      <w:r>
        <w:t xml:space="preserve">Article 16.  Règim  de les autoritzacions </w:t>
      </w:r>
    </w:p>
    <w:p w:rsidR="0003424C" w:rsidRDefault="00380F5E">
      <w:pPr>
        <w:numPr>
          <w:ilvl w:val="0"/>
          <w:numId w:val="12"/>
        </w:numPr>
        <w:ind w:right="0" w:hanging="360"/>
      </w:pPr>
      <w:r>
        <w:t>Les autoritzacions per la prestació de servei</w:t>
      </w:r>
      <w:r>
        <w:t xml:space="preserve">s urbans de Transport Discrecional de Viatgers en Vehicles de lloguer de fins a nou places són intransmissibles d’acord amb la normativa general que regula aquesta activitat, amb les excepcions contemplades a aqueixa mateixa normativa.  </w:t>
      </w:r>
    </w:p>
    <w:p w:rsidR="0003424C" w:rsidRDefault="00380F5E">
      <w:pPr>
        <w:numPr>
          <w:ilvl w:val="0"/>
          <w:numId w:val="12"/>
        </w:numPr>
        <w:spacing w:after="29"/>
        <w:ind w:right="0" w:hanging="360"/>
      </w:pPr>
      <w:r>
        <w:lastRenderedPageBreak/>
        <w:t>Les autoritzacions</w:t>
      </w:r>
      <w:r>
        <w:t xml:space="preserve"> perden la seva vigència de forma automàtica sense necessitat de declaració expressa de l’Administració en els següents supòsits: </w:t>
      </w:r>
    </w:p>
    <w:p w:rsidR="0003424C" w:rsidRDefault="00380F5E">
      <w:pPr>
        <w:numPr>
          <w:ilvl w:val="1"/>
          <w:numId w:val="12"/>
        </w:numPr>
        <w:ind w:right="0" w:hanging="360"/>
      </w:pPr>
      <w:r>
        <w:t>Jubilació o declaració d’incapacitat permanent absoluta o total per a la professió o mort del titular, llevat el cas de trans</w:t>
      </w:r>
      <w:r>
        <w:t xml:space="preserve">missió quan aquesta sigui autoritzable segons el paràgraf anterior. </w:t>
      </w:r>
    </w:p>
    <w:p w:rsidR="0003424C" w:rsidRDefault="00380F5E">
      <w:pPr>
        <w:numPr>
          <w:ilvl w:val="1"/>
          <w:numId w:val="12"/>
        </w:numPr>
        <w:spacing w:after="31"/>
        <w:ind w:right="0" w:hanging="360"/>
      </w:pPr>
      <w:r>
        <w:t xml:space="preserve">Pèrdua de la titularitat per qualsevol motiu de la autorització de VTC atorgada per la Comunitat Autònoma, inclosa la transferència de la autorització VTC. </w:t>
      </w:r>
    </w:p>
    <w:p w:rsidR="0003424C" w:rsidRDefault="00380F5E">
      <w:pPr>
        <w:numPr>
          <w:ilvl w:val="1"/>
          <w:numId w:val="12"/>
        </w:numPr>
        <w:ind w:right="0" w:hanging="360"/>
      </w:pPr>
      <w:r>
        <w:t xml:space="preserve">Declaració de concurs que comporti el cessament de l’activitat. </w:t>
      </w:r>
    </w:p>
    <w:p w:rsidR="0003424C" w:rsidRDefault="00380F5E">
      <w:pPr>
        <w:numPr>
          <w:ilvl w:val="1"/>
          <w:numId w:val="12"/>
        </w:numPr>
        <w:ind w:right="0" w:hanging="360"/>
      </w:pPr>
      <w:r>
        <w:t xml:space="preserve">Dissolució o liquidació de la societat en cas de les persones jurídiques titulars de llicencia. </w:t>
      </w:r>
    </w:p>
    <w:p w:rsidR="0003424C" w:rsidRDefault="00380F5E">
      <w:pPr>
        <w:numPr>
          <w:ilvl w:val="1"/>
          <w:numId w:val="12"/>
        </w:numPr>
        <w:ind w:right="0" w:hanging="360"/>
      </w:pPr>
      <w:r>
        <w:t>Inco9mpliment pel titular de les condicions imposades en aquest reglament per causes que li si</w:t>
      </w:r>
      <w:r>
        <w:t xml:space="preserve">guin imputables. </w:t>
      </w:r>
    </w:p>
    <w:p w:rsidR="0003424C" w:rsidRDefault="00380F5E">
      <w:pPr>
        <w:numPr>
          <w:ilvl w:val="0"/>
          <w:numId w:val="12"/>
        </w:numPr>
        <w:spacing w:after="25"/>
        <w:ind w:right="0" w:hanging="360"/>
      </w:pPr>
      <w:r>
        <w:t xml:space="preserve">Les autoritzacions seran revocables per canvi o desaparició de les circumstàncies  que en van determinar l’atorgament o per sobrevenir-ne </w:t>
      </w:r>
    </w:p>
    <w:p w:rsidR="0003424C" w:rsidRDefault="00380F5E">
      <w:pPr>
        <w:spacing w:after="136"/>
        <w:ind w:left="720" w:right="0" w:firstLine="0"/>
      </w:pPr>
      <w:r>
        <w:t>d’altres  que, en cas d`haver existit llavors n’haguessin determinat la denegació. També podran rev</w:t>
      </w:r>
      <w:r>
        <w:t>ocar-se les autoritzacions quan l’Administració metropolitana adopti nous criteris d’apreciació degudament justificats, i especialment quan apareguin noves necessitats en l’ordenació del sector derivades de la demanda i l’oferta i de noves circumstàncies m</w:t>
      </w:r>
      <w:r>
        <w:t xml:space="preserve">ediambientals i de mobilitat sostenible a l’àmbit metropolità. </w:t>
      </w:r>
    </w:p>
    <w:p w:rsidR="0003424C" w:rsidRDefault="00380F5E">
      <w:pPr>
        <w:spacing w:after="160" w:line="259" w:lineRule="auto"/>
        <w:ind w:left="0" w:right="0" w:firstLine="0"/>
        <w:jc w:val="left"/>
      </w:pPr>
      <w:r>
        <w:rPr>
          <w:b/>
        </w:rPr>
        <w:t xml:space="preserve"> </w:t>
      </w:r>
    </w:p>
    <w:p w:rsidR="0003424C" w:rsidRDefault="00380F5E">
      <w:pPr>
        <w:spacing w:after="161" w:line="258" w:lineRule="auto"/>
        <w:ind w:left="-5" w:right="0" w:hanging="10"/>
        <w:jc w:val="left"/>
      </w:pPr>
      <w:r>
        <w:rPr>
          <w:b/>
        </w:rPr>
        <w:t xml:space="preserve">CAPITOL III. Dels conductors, dels vehicles i de la prestació del servei. </w:t>
      </w:r>
    </w:p>
    <w:p w:rsidR="0003424C" w:rsidRDefault="00380F5E">
      <w:pPr>
        <w:pStyle w:val="Ttulo1"/>
        <w:ind w:left="-5"/>
      </w:pPr>
      <w:r>
        <w:t xml:space="preserve">Article 17. Dels conductors o conductores </w:t>
      </w:r>
    </w:p>
    <w:p w:rsidR="0003424C" w:rsidRDefault="00380F5E">
      <w:pPr>
        <w:spacing w:after="148"/>
        <w:ind w:left="0" w:right="0" w:firstLine="0"/>
      </w:pPr>
      <w:r>
        <w:t>Per poder prestar servei urbà amb autoritzacions VTC com conductor o con</w:t>
      </w:r>
      <w:r>
        <w:t xml:space="preserve">ductora, aquets hauran de reunir allò que estableix la Llei 11/1987, de 28 de maig en relació a l’honorabilitat i l’aptitud professional. </w:t>
      </w:r>
    </w:p>
    <w:p w:rsidR="0003424C" w:rsidRDefault="00380F5E">
      <w:pPr>
        <w:pStyle w:val="Ttulo1"/>
        <w:spacing w:after="189"/>
        <w:ind w:left="-5"/>
      </w:pPr>
      <w:r>
        <w:t xml:space="preserve">Article 18. Dels vehicles </w:t>
      </w:r>
    </w:p>
    <w:p w:rsidR="0003424C" w:rsidRDefault="00380F5E">
      <w:pPr>
        <w:numPr>
          <w:ilvl w:val="0"/>
          <w:numId w:val="13"/>
        </w:numPr>
        <w:spacing w:after="31"/>
        <w:ind w:right="0" w:hanging="360"/>
      </w:pPr>
      <w:r>
        <w:t xml:space="preserve">El titular de la autorització haurà d’acreditar la disponibilitat del vehicle que apliqui </w:t>
      </w:r>
      <w:r>
        <w:t xml:space="preserve">a la autorització per a prestar el servei. Obligatòriament haurà de tenir contractada i, en vigor, una pòlissa d’assegurança que cobreixi els riscos determinats per la legislació vigent i, en cas d’existir més d’un conductor, cobrir aquesta circumstància. </w:t>
      </w:r>
    </w:p>
    <w:p w:rsidR="0003424C" w:rsidRDefault="00380F5E">
      <w:pPr>
        <w:numPr>
          <w:ilvl w:val="0"/>
          <w:numId w:val="13"/>
        </w:numPr>
        <w:ind w:right="0" w:hanging="360"/>
      </w:pPr>
      <w:r>
        <w:t xml:space="preserve">Els vehicles de més de cinc places hauran d’estar adaptats a les persones amb mobilitat reduïda. </w:t>
      </w:r>
    </w:p>
    <w:p w:rsidR="0003424C" w:rsidRDefault="00380F5E">
      <w:pPr>
        <w:numPr>
          <w:ilvl w:val="0"/>
          <w:numId w:val="13"/>
        </w:numPr>
        <w:spacing w:after="150"/>
        <w:ind w:right="0" w:hanging="360"/>
      </w:pPr>
      <w:r>
        <w:t xml:space="preserve">Els vehicles que realitzin al servei hauran de complir amb la normativa mediambiental que tingui establerta l’ÀMB. </w:t>
      </w:r>
    </w:p>
    <w:p w:rsidR="0003424C" w:rsidRDefault="00380F5E">
      <w:pPr>
        <w:pStyle w:val="Ttulo1"/>
        <w:ind w:left="-5"/>
      </w:pPr>
      <w:r>
        <w:lastRenderedPageBreak/>
        <w:t xml:space="preserve">Article 19. Documentació necessària en els vehicles </w:t>
      </w:r>
    </w:p>
    <w:p w:rsidR="0003424C" w:rsidRDefault="00380F5E">
      <w:pPr>
        <w:numPr>
          <w:ilvl w:val="0"/>
          <w:numId w:val="14"/>
        </w:numPr>
        <w:ind w:right="0" w:hanging="360"/>
      </w:pPr>
      <w:r>
        <w:t xml:space="preserve">Els vehicles han de portar en tot moment  l’autorització </w:t>
      </w:r>
      <w:r>
        <w:t xml:space="preserve">de serveis urbans de Transport Discrecional de Viatgers en Vehicles de lloguer de fins a nou places objecte d’aquest Reglament, sense la qual no podran realitzar-se serveis urbans en l’àmbit metropolità. </w:t>
      </w:r>
    </w:p>
    <w:p w:rsidR="0003424C" w:rsidRDefault="00380F5E">
      <w:pPr>
        <w:numPr>
          <w:ilvl w:val="0"/>
          <w:numId w:val="14"/>
        </w:numPr>
        <w:spacing w:after="98" w:line="332" w:lineRule="auto"/>
        <w:ind w:right="0" w:hanging="360"/>
      </w:pPr>
      <w:r>
        <w:t>També han de portar l’adhesiu exterior segons disse</w:t>
      </w:r>
      <w:r>
        <w:t xml:space="preserve">ny de l’ÀMB tot indicant l’autorització de serveis urbans.  </w:t>
      </w:r>
      <w:r>
        <w:rPr>
          <w:b/>
        </w:rPr>
        <w:t xml:space="preserve">Article 20. Prestació del servei </w:t>
      </w:r>
    </w:p>
    <w:p w:rsidR="0003424C" w:rsidRDefault="00380F5E">
      <w:pPr>
        <w:numPr>
          <w:ilvl w:val="0"/>
          <w:numId w:val="15"/>
        </w:numPr>
        <w:ind w:right="0" w:hanging="360"/>
      </w:pPr>
      <w:r>
        <w:t xml:space="preserve">S’entén per prestació del servei la disponibilitat per a prestar-lo, estigui o no el vehicle ocupat per passatgers. </w:t>
      </w:r>
    </w:p>
    <w:p w:rsidR="0003424C" w:rsidRDefault="00380F5E">
      <w:pPr>
        <w:numPr>
          <w:ilvl w:val="0"/>
          <w:numId w:val="15"/>
        </w:numPr>
        <w:ind w:right="0" w:hanging="360"/>
      </w:pPr>
      <w:r>
        <w:t>El conductor que sigui requerit per prestar s</w:t>
      </w:r>
      <w:r>
        <w:t xml:space="preserve">ervei a invidents, persones amb minusvàlues o persones amb nens, no podrà negar-se a prestar-lo pel fet d’anar acompanyat d’un gos pigall, cadira de rodes o cadira de nens. </w:t>
      </w:r>
    </w:p>
    <w:p w:rsidR="0003424C" w:rsidRDefault="00380F5E">
      <w:pPr>
        <w:numPr>
          <w:ilvl w:val="0"/>
          <w:numId w:val="15"/>
        </w:numPr>
        <w:ind w:right="0" w:hanging="360"/>
      </w:pPr>
      <w:r>
        <w:t>El servei sempre ha de realitzar-se a requeriment dels usuaris de forma concertada</w:t>
      </w:r>
      <w:r>
        <w:t xml:space="preserve"> prèviament. </w:t>
      </w:r>
    </w:p>
    <w:p w:rsidR="0003424C" w:rsidRDefault="00380F5E">
      <w:pPr>
        <w:numPr>
          <w:ilvl w:val="0"/>
          <w:numId w:val="15"/>
        </w:numPr>
        <w:ind w:right="0" w:hanging="360"/>
      </w:pPr>
      <w:r>
        <w:t xml:space="preserve">La concertació haurà de realitzar-se segons estableix el Decret Llei 5/2017, d’1 d’agost de mesures urgents per a l’ordenació dels serveis de transport de viatgers en vehicles de fins a nou places. </w:t>
      </w:r>
    </w:p>
    <w:p w:rsidR="0003424C" w:rsidRDefault="00380F5E">
      <w:pPr>
        <w:numPr>
          <w:ilvl w:val="0"/>
          <w:numId w:val="15"/>
        </w:numPr>
        <w:spacing w:after="53"/>
        <w:ind w:right="0" w:hanging="360"/>
      </w:pPr>
      <w:r>
        <w:t>A tal efecte l’AMB crea el registre electrò</w:t>
      </w:r>
      <w:r>
        <w:t xml:space="preserve">nic pels serveis urbans, sens perjudici de l’obligació d’anotar els serveis en el registre electrònic de la Direcció General de Territori i Sostenibilitat, segons estableix el Decreto Llei 5/2017. </w:t>
      </w:r>
    </w:p>
    <w:p w:rsidR="0003424C" w:rsidRDefault="00380F5E">
      <w:pPr>
        <w:numPr>
          <w:ilvl w:val="0"/>
          <w:numId w:val="15"/>
        </w:numPr>
        <w:ind w:right="0" w:hanging="360"/>
      </w:pPr>
      <w:r>
        <w:t>El servei serà urbà quan aquest s’hagi produït en origen i</w:t>
      </w:r>
      <w:r>
        <w:t xml:space="preserve"> destinació dins de territori de l’Àrea Metropolitana de Barcelona amb independència de les dades d’origen i de destinació contractades. </w:t>
      </w:r>
    </w:p>
    <w:p w:rsidR="0003424C" w:rsidRDefault="00380F5E">
      <w:pPr>
        <w:numPr>
          <w:ilvl w:val="0"/>
          <w:numId w:val="15"/>
        </w:numPr>
        <w:spacing w:after="151"/>
        <w:ind w:right="0" w:hanging="360"/>
      </w:pPr>
      <w:r>
        <w:t>El servei deixarà de ser urbà si la seva finalització es produeix fora de l’àmbit territorial de l’AMB, malgrat inicia</w:t>
      </w:r>
      <w:r>
        <w:t xml:space="preserve">lment el servei fos concertat com urbà. </w:t>
      </w:r>
    </w:p>
    <w:p w:rsidR="0003424C" w:rsidRDefault="00380F5E">
      <w:pPr>
        <w:spacing w:after="160" w:line="259" w:lineRule="auto"/>
        <w:ind w:left="0" w:right="0" w:firstLine="0"/>
        <w:jc w:val="left"/>
      </w:pPr>
      <w:r>
        <w:rPr>
          <w:b/>
        </w:rPr>
        <w:t xml:space="preserve"> </w:t>
      </w:r>
    </w:p>
    <w:p w:rsidR="0003424C" w:rsidRDefault="00380F5E">
      <w:pPr>
        <w:spacing w:after="187" w:line="258" w:lineRule="auto"/>
        <w:ind w:left="-5" w:right="0" w:hanging="10"/>
        <w:jc w:val="left"/>
      </w:pPr>
      <w:r>
        <w:rPr>
          <w:b/>
        </w:rPr>
        <w:t xml:space="preserve">CAPÍTOL IV. Inspecció, infraccions i sancions. </w:t>
      </w:r>
    </w:p>
    <w:p w:rsidR="0003424C" w:rsidRDefault="00380F5E">
      <w:pPr>
        <w:pStyle w:val="Ttulo1"/>
        <w:ind w:left="-5"/>
      </w:pPr>
      <w:r>
        <w:t xml:space="preserve">Article 21. Òrgan d’inspecció i personal d’inspecció </w:t>
      </w:r>
    </w:p>
    <w:p w:rsidR="0003424C" w:rsidRDefault="00380F5E">
      <w:pPr>
        <w:numPr>
          <w:ilvl w:val="0"/>
          <w:numId w:val="16"/>
        </w:numPr>
        <w:spacing w:after="30"/>
        <w:ind w:right="0" w:hanging="360"/>
      </w:pPr>
      <w:r>
        <w:t>La vigilància i la inspecció dels servei urbà de transport de viatgers en vehicles  de fins a nou places en l’àmbit d’aplicació d’aquest Reglament correspondrà als òrgans de l’IMET que estatutàriament la tinguin atribuïda, sense perjudici de les competènci</w:t>
      </w:r>
      <w:r>
        <w:t xml:space="preserve">es d’altres administracions en matèria d’inspecció. </w:t>
      </w:r>
    </w:p>
    <w:p w:rsidR="0003424C" w:rsidRDefault="00380F5E">
      <w:pPr>
        <w:numPr>
          <w:ilvl w:val="0"/>
          <w:numId w:val="16"/>
        </w:numPr>
        <w:spacing w:after="143"/>
        <w:ind w:right="0" w:hanging="360"/>
      </w:pPr>
      <w:r>
        <w:t>L’exercici de l’activitat inspectora es realitzarà d’acord amb allò que estableix la Llei 12/1987, de 26 de maig, de regulació del transport de viatgers per carretera mitjançant vehicles de motor en matè</w:t>
      </w:r>
      <w:r>
        <w:t xml:space="preserve">ria d’inspecció. </w:t>
      </w:r>
      <w:r>
        <w:rPr>
          <w:b/>
        </w:rPr>
        <w:t xml:space="preserve">Article 22. Infraccions </w:t>
      </w:r>
    </w:p>
    <w:p w:rsidR="0003424C" w:rsidRDefault="00380F5E">
      <w:pPr>
        <w:spacing w:after="154"/>
        <w:ind w:left="0" w:right="0" w:firstLine="0"/>
      </w:pPr>
      <w:r>
        <w:lastRenderedPageBreak/>
        <w:t xml:space="preserve">Constitueixen infraccions administratives les accions i les omissions que contravinguin les obligacions establertes en aquest reglament. </w:t>
      </w:r>
    </w:p>
    <w:p w:rsidR="0003424C" w:rsidRDefault="00380F5E">
      <w:pPr>
        <w:spacing w:after="151"/>
        <w:ind w:left="0" w:right="0" w:firstLine="0"/>
      </w:pPr>
      <w:r>
        <w:t>Les infraccions de les normes reguladores del servei urbà de VTC es classifi</w:t>
      </w:r>
      <w:r>
        <w:t xml:space="preserve">quen en molt greus , greus i lleus. </w:t>
      </w:r>
    </w:p>
    <w:p w:rsidR="0003424C" w:rsidRDefault="00380F5E">
      <w:pPr>
        <w:pStyle w:val="Ttulo1"/>
        <w:ind w:left="-5"/>
      </w:pPr>
      <w:r>
        <w:t xml:space="preserve">Article 23. Subjectes infractors </w:t>
      </w:r>
    </w:p>
    <w:p w:rsidR="0003424C" w:rsidRDefault="00380F5E">
      <w:pPr>
        <w:spacing w:after="154"/>
        <w:ind w:left="0" w:right="0" w:firstLine="0"/>
      </w:pPr>
      <w:r>
        <w:t xml:space="preserve">La responsabilitat administrativa per les infraccions de les normes reguladores dels serveis urbans de VTC correspondrà: </w:t>
      </w:r>
    </w:p>
    <w:p w:rsidR="0003424C" w:rsidRDefault="00380F5E">
      <w:pPr>
        <w:spacing w:after="148"/>
        <w:ind w:left="0" w:right="0" w:firstLine="0"/>
      </w:pPr>
      <w:r>
        <w:t>a.- En les infraccions comeses en els serveis urbans de VTC. em</w:t>
      </w:r>
      <w:r>
        <w:t xml:space="preserve">parats per la perceptiva autorització, a la persona física o jurídica titular d’aquesta, llevat que sigui aplicable el previst a l’apartat c). </w:t>
      </w:r>
    </w:p>
    <w:p w:rsidR="0003424C" w:rsidRDefault="00380F5E">
      <w:pPr>
        <w:spacing w:after="151"/>
        <w:ind w:left="0" w:right="0" w:firstLine="0"/>
      </w:pPr>
      <w:r>
        <w:t>b.- En les infraccions comeses en els serveis urbans de VTC realitzats sense la cobertura d’autorització metropo</w:t>
      </w:r>
      <w:r>
        <w:t>litana, a la persona física o jurídica que usa o té atribuïda la facultat d’ús del vehicle.</w:t>
      </w:r>
      <w:r>
        <w:rPr>
          <w:b/>
        </w:rPr>
        <w:t xml:space="preserve">  </w:t>
      </w:r>
    </w:p>
    <w:p w:rsidR="0003424C" w:rsidRDefault="00380F5E">
      <w:pPr>
        <w:spacing w:after="151"/>
        <w:ind w:left="0" w:right="0" w:firstLine="0"/>
      </w:pPr>
      <w:r>
        <w:t xml:space="preserve">c.- En les infraccions comeses pel conductor del vehicle durant la prestació del servei, a aquest. </w:t>
      </w:r>
    </w:p>
    <w:p w:rsidR="0003424C" w:rsidRDefault="00380F5E">
      <w:pPr>
        <w:ind w:left="0" w:right="0" w:firstLine="0"/>
      </w:pPr>
      <w:r>
        <w:t>d.- En les infraccions comeses per les empreses de mediació en</w:t>
      </w:r>
      <w:r>
        <w:t xml:space="preserve"> qualsevol de les seves formes d’actuació: radio emissores, aplicacions, etc., que no estiguin compreses en els apartats anteriors, que realitzin activitats afectades per aquesta norma, a la persona física o jurídica a qui vagi dirigit el precepte infringi</w:t>
      </w:r>
      <w:r>
        <w:t xml:space="preserve">t o a qui les normes corresponents atribueixin específicament la responsabilitat. </w:t>
      </w:r>
    </w:p>
    <w:p w:rsidR="0003424C" w:rsidRDefault="00380F5E">
      <w:pPr>
        <w:pStyle w:val="Ttulo1"/>
        <w:ind w:left="-5"/>
      </w:pPr>
      <w:r>
        <w:t xml:space="preserve">Article 24. Classes d’infraccions </w:t>
      </w:r>
    </w:p>
    <w:p w:rsidR="0003424C" w:rsidRDefault="00380F5E">
      <w:pPr>
        <w:ind w:left="345" w:right="0" w:firstLine="0"/>
      </w:pPr>
      <w:r>
        <w:t xml:space="preserve">1. Són infraccions molt greus: </w:t>
      </w:r>
    </w:p>
    <w:p w:rsidR="0003424C" w:rsidRDefault="00380F5E">
      <w:pPr>
        <w:numPr>
          <w:ilvl w:val="0"/>
          <w:numId w:val="17"/>
        </w:numPr>
        <w:ind w:right="0" w:hanging="360"/>
      </w:pPr>
      <w:r>
        <w:t>Prestar serveis urbans de VTC sense l’autorització preceptiva. També es considera que hi ha prestació de s</w:t>
      </w:r>
      <w:r>
        <w:t xml:space="preserve">erveis sense autorització quan el vehicle utilitzat no es correspon  a l’autorització atorgada malgrat aquell sigui del mateix titular. </w:t>
      </w:r>
    </w:p>
    <w:p w:rsidR="0003424C" w:rsidRDefault="00380F5E">
      <w:pPr>
        <w:numPr>
          <w:ilvl w:val="0"/>
          <w:numId w:val="17"/>
        </w:numPr>
        <w:spacing w:after="31"/>
        <w:ind w:right="0" w:hanging="360"/>
      </w:pPr>
      <w:r>
        <w:t>Obstruir o negar-</w:t>
      </w:r>
      <w:r>
        <w:t xml:space="preserve">se a l’actuació dels serveis d’inspecció de manera que s’impedeixi l’exercici de les funcions que tenen atribuïdes. </w:t>
      </w:r>
    </w:p>
    <w:p w:rsidR="0003424C" w:rsidRDefault="00380F5E">
      <w:pPr>
        <w:numPr>
          <w:ilvl w:val="0"/>
          <w:numId w:val="17"/>
        </w:numPr>
        <w:ind w:right="0" w:hanging="360"/>
      </w:pPr>
      <w:r>
        <w:t xml:space="preserve">Emprar  autoritzacions atribuïdes a nom d’altres persones </w:t>
      </w:r>
    </w:p>
    <w:p w:rsidR="0003424C" w:rsidRDefault="00380F5E">
      <w:pPr>
        <w:numPr>
          <w:ilvl w:val="0"/>
          <w:numId w:val="17"/>
        </w:numPr>
        <w:ind w:right="0" w:hanging="360"/>
      </w:pPr>
      <w:r>
        <w:t>Prestar el serveis urbans de VTC en condicions que puguin posar en perill greu i</w:t>
      </w:r>
      <w:r>
        <w:t xml:space="preserve"> directe la seguretat de les persones. S’inclou en aquest apartat la prestació del servei amb nivells d’alcoholèmia no permesos per la legislació vigent o sota la influència d’estupefaents. </w:t>
      </w:r>
    </w:p>
    <w:p w:rsidR="0003424C" w:rsidRDefault="00380F5E">
      <w:pPr>
        <w:spacing w:after="0" w:line="259" w:lineRule="auto"/>
        <w:ind w:left="720" w:right="0" w:firstLine="0"/>
        <w:jc w:val="left"/>
      </w:pPr>
      <w:r>
        <w:t xml:space="preserve"> </w:t>
      </w:r>
    </w:p>
    <w:p w:rsidR="0003424C" w:rsidRDefault="00380F5E">
      <w:pPr>
        <w:ind w:left="345" w:right="0" w:firstLine="0"/>
      </w:pPr>
      <w:r>
        <w:t xml:space="preserve">2. Són infraccions greus: </w:t>
      </w:r>
    </w:p>
    <w:p w:rsidR="0003424C" w:rsidRDefault="00380F5E">
      <w:pPr>
        <w:numPr>
          <w:ilvl w:val="0"/>
          <w:numId w:val="18"/>
        </w:numPr>
        <w:spacing w:after="40"/>
        <w:ind w:right="0" w:hanging="360"/>
      </w:pPr>
      <w:r>
        <w:t>Prestar servei sense notificar el se</w:t>
      </w:r>
      <w:r>
        <w:t xml:space="preserve">rvei contractat al registre electrònic dels serveis urbans de l’article 20.5. </w:t>
      </w:r>
    </w:p>
    <w:p w:rsidR="0003424C" w:rsidRDefault="00380F5E">
      <w:pPr>
        <w:numPr>
          <w:ilvl w:val="0"/>
          <w:numId w:val="18"/>
        </w:numPr>
        <w:ind w:right="0" w:hanging="360"/>
      </w:pPr>
      <w:r>
        <w:t xml:space="preserve">Captar i buscar passatge en vies públiques, estacions de ferrocarril, ports i aeroport. </w:t>
      </w:r>
    </w:p>
    <w:p w:rsidR="0003424C" w:rsidRDefault="00380F5E">
      <w:pPr>
        <w:numPr>
          <w:ilvl w:val="0"/>
          <w:numId w:val="18"/>
        </w:numPr>
        <w:ind w:right="0" w:hanging="360"/>
      </w:pPr>
      <w:r>
        <w:t xml:space="preserve">No comunicar el canvi del vehicle </w:t>
      </w:r>
    </w:p>
    <w:p w:rsidR="0003424C" w:rsidRDefault="00380F5E">
      <w:pPr>
        <w:spacing w:after="0" w:line="259" w:lineRule="auto"/>
        <w:ind w:left="720" w:right="0" w:firstLine="0"/>
        <w:jc w:val="left"/>
      </w:pPr>
      <w:r>
        <w:lastRenderedPageBreak/>
        <w:t xml:space="preserve"> </w:t>
      </w:r>
    </w:p>
    <w:p w:rsidR="0003424C" w:rsidRDefault="00380F5E">
      <w:pPr>
        <w:numPr>
          <w:ilvl w:val="0"/>
          <w:numId w:val="19"/>
        </w:numPr>
        <w:ind w:right="0" w:firstLine="360"/>
      </w:pPr>
      <w:r>
        <w:t xml:space="preserve">Son infraccions lleus: </w:t>
      </w:r>
    </w:p>
    <w:p w:rsidR="0003424C" w:rsidRDefault="00380F5E">
      <w:pPr>
        <w:numPr>
          <w:ilvl w:val="1"/>
          <w:numId w:val="19"/>
        </w:numPr>
        <w:ind w:right="0" w:hanging="360"/>
      </w:pPr>
      <w:r>
        <w:t>No portar el distintiu de s</w:t>
      </w:r>
      <w:r>
        <w:t xml:space="preserve">ervei urbà en el vehicle. </w:t>
      </w:r>
    </w:p>
    <w:p w:rsidR="0003424C" w:rsidRDefault="00380F5E">
      <w:pPr>
        <w:numPr>
          <w:ilvl w:val="1"/>
          <w:numId w:val="19"/>
        </w:numPr>
        <w:spacing w:after="27"/>
        <w:ind w:right="0" w:hanging="360"/>
      </w:pPr>
      <w:r>
        <w:t xml:space="preserve">No comunicar canvis en el full de ruta del servei al registre electrònic dels serveis urbans de l’article 20.5. </w:t>
      </w:r>
    </w:p>
    <w:p w:rsidR="0003424C" w:rsidRDefault="00380F5E">
      <w:pPr>
        <w:spacing w:after="0" w:line="259" w:lineRule="auto"/>
        <w:ind w:left="720" w:right="0" w:firstLine="0"/>
        <w:jc w:val="left"/>
      </w:pPr>
      <w:r>
        <w:t xml:space="preserve"> </w:t>
      </w:r>
    </w:p>
    <w:p w:rsidR="0003424C" w:rsidRDefault="00380F5E">
      <w:pPr>
        <w:numPr>
          <w:ilvl w:val="0"/>
          <w:numId w:val="19"/>
        </w:numPr>
        <w:spacing w:after="144"/>
        <w:ind w:right="0" w:firstLine="360"/>
      </w:pPr>
      <w:r>
        <w:t>Les infraccions que estiguin previstes en la Llei 12/1987, de 28 de maig, i el Decret 319/1990, de 21 de desembre i que siguin comeses com a conseqüència del serveis urbans prestats en l’àmbit metropolità tindran la consideració que resulti d’aqueixa norma</w:t>
      </w:r>
      <w:r>
        <w:t xml:space="preserve">tiva. </w:t>
      </w:r>
      <w:r>
        <w:rPr>
          <w:b/>
        </w:rPr>
        <w:t xml:space="preserve">Article 25. Sancions </w:t>
      </w:r>
    </w:p>
    <w:p w:rsidR="0003424C" w:rsidRDefault="00380F5E">
      <w:pPr>
        <w:numPr>
          <w:ilvl w:val="0"/>
          <w:numId w:val="20"/>
        </w:numPr>
        <w:spacing w:after="34"/>
        <w:ind w:right="0" w:hanging="360"/>
      </w:pPr>
      <w:r>
        <w:t xml:space="preserve">Les infraccions lleus són sancionades amb advertiment o multa de fins a 250 euros, o amb les dues sancions alhora; les greus, amb multa de fins a 1.250 euros, i les molt greus, amb multa de fins a 4.000 euros. </w:t>
      </w:r>
    </w:p>
    <w:p w:rsidR="0003424C" w:rsidRDefault="00380F5E">
      <w:pPr>
        <w:numPr>
          <w:ilvl w:val="0"/>
          <w:numId w:val="20"/>
        </w:numPr>
        <w:ind w:right="0" w:hanging="360"/>
      </w:pPr>
      <w:r>
        <w:t>També serà d’apli</w:t>
      </w:r>
      <w:r>
        <w:t xml:space="preserve">cació allò que estableix la Llei 12/1987 en la seva última modificació amb allò que fa referencia als articles 60 bis i 60 ter, del citat text legal. </w:t>
      </w:r>
    </w:p>
    <w:p w:rsidR="0003424C" w:rsidRDefault="00380F5E">
      <w:pPr>
        <w:numPr>
          <w:ilvl w:val="0"/>
          <w:numId w:val="20"/>
        </w:numPr>
        <w:spacing w:after="151"/>
        <w:ind w:right="0" w:hanging="360"/>
      </w:pPr>
      <w:r>
        <w:t>La incoació, la tramitació i la resolució dels expedients sancionadors instruïts per infraccions en el pr</w:t>
      </w:r>
      <w:r>
        <w:t>esent Reglament corresponen a l’òrgan competent de l’IMET, ajustant-se al que estableixen les normes i els principis de procediment administratiu sancionador per la legislació sobre el procediment administratiu comú i per la normativa catalana sobre el pro</w:t>
      </w:r>
      <w:r>
        <w:t xml:space="preserve">cediment sancionador. </w:t>
      </w:r>
    </w:p>
    <w:p w:rsidR="0003424C" w:rsidRDefault="00380F5E">
      <w:pPr>
        <w:pStyle w:val="Ttulo1"/>
        <w:ind w:left="-5"/>
      </w:pPr>
      <w:r>
        <w:t xml:space="preserve">Article 26. Òrgans competents </w:t>
      </w:r>
    </w:p>
    <w:p w:rsidR="0003424C" w:rsidRDefault="00380F5E">
      <w:pPr>
        <w:spacing w:after="146"/>
        <w:ind w:left="0" w:right="0" w:firstLine="0"/>
      </w:pPr>
      <w:r>
        <w:t>La competència per imposar les sancions previstes en aquest Reglament respecte a la prestació de serveis urbans amb llicències VTC correspondrà als òrgans de l’IMET que estatutàriament la tinguin atribu</w:t>
      </w:r>
      <w:r>
        <w:t xml:space="preserve">ïda. </w:t>
      </w:r>
    </w:p>
    <w:p w:rsidR="0003424C" w:rsidRDefault="00380F5E">
      <w:pPr>
        <w:spacing w:after="160" w:line="259" w:lineRule="auto"/>
        <w:ind w:left="0" w:right="0" w:firstLine="0"/>
        <w:jc w:val="left"/>
      </w:pPr>
      <w:r>
        <w:rPr>
          <w:b/>
        </w:rPr>
        <w:t xml:space="preserve"> </w:t>
      </w:r>
    </w:p>
    <w:p w:rsidR="0003424C" w:rsidRDefault="00380F5E">
      <w:pPr>
        <w:spacing w:after="161" w:line="258" w:lineRule="auto"/>
        <w:ind w:left="-5" w:right="0" w:hanging="10"/>
        <w:jc w:val="left"/>
      </w:pPr>
      <w:r>
        <w:rPr>
          <w:b/>
        </w:rPr>
        <w:t xml:space="preserve">Disposició transitòria. </w:t>
      </w:r>
    </w:p>
    <w:p w:rsidR="0003424C" w:rsidRDefault="00380F5E">
      <w:pPr>
        <w:spacing w:after="149"/>
        <w:ind w:left="0" w:right="0" w:firstLine="0"/>
      </w:pPr>
      <w:r>
        <w:t xml:space="preserve">Són </w:t>
      </w:r>
      <w:r>
        <w:t>vigents les autoritzacions de transport regulades en aquest reglament que van ser atorgades per l’extinta Entitat Municipal Metropolitana de Barcelona (Corporació Metropolitana de Barcelona) i per l’Entitat Metropolitana del Transport i que es troben opera</w:t>
      </w:r>
      <w:r>
        <w:t xml:space="preserve">tives a l’entrada en vigor d’aquesta norma, les quals resten ordenades i subjectes a la present reglamentació. </w:t>
      </w:r>
    </w:p>
    <w:p w:rsidR="0003424C" w:rsidRDefault="00380F5E">
      <w:pPr>
        <w:spacing w:after="161" w:line="259" w:lineRule="auto"/>
        <w:ind w:left="360" w:right="0" w:firstLine="0"/>
        <w:jc w:val="left"/>
      </w:pPr>
      <w:r>
        <w:t xml:space="preserve"> </w:t>
      </w:r>
    </w:p>
    <w:p w:rsidR="0003424C" w:rsidRDefault="00380F5E">
      <w:pPr>
        <w:pStyle w:val="Ttulo1"/>
        <w:spacing w:after="201"/>
        <w:ind w:left="-5"/>
      </w:pPr>
      <w:r>
        <w:t xml:space="preserve">Disposicions addicionals </w:t>
      </w:r>
    </w:p>
    <w:p w:rsidR="0003424C" w:rsidRDefault="00380F5E">
      <w:pPr>
        <w:spacing w:after="175"/>
        <w:ind w:left="0" w:right="0" w:firstLine="0"/>
      </w:pPr>
      <w:r>
        <w:t xml:space="preserve">Primera.- </w:t>
      </w:r>
      <w:r>
        <w:t>Es limita el número total d’autoritzacions a les atorgades segons la disposició transitòria anterior.  Correspon a l’Institut Metropolità del Taxi la proposta d’inici d’expedients de determinació del nombre màxim d’autoritzacions per sobre de les contempla</w:t>
      </w:r>
      <w:r>
        <w:t xml:space="preserve">des a la disposició transitòria. En cap cas el nombre d’autoritzacions vigents en cada moment podrà superar la ràtio d’una llicència </w:t>
      </w:r>
      <w:r>
        <w:lastRenderedPageBreak/>
        <w:t>d’VTC per cada trenta llicències de taxi. Les facultats atribuïdes a l’Institut Metropolità del Taxi  a l’article 5.2 d’aqu</w:t>
      </w:r>
      <w:r>
        <w:t xml:space="preserve">est Reglament inclouen la convocatòria i resolució  per a l’atorgament de noves autoritzacions  a més de les incloses en el supòsit de la Disposició transitòria, i serà d’aplicació l’article  12 sobre règim d’atorgament d’autoritzacions. </w:t>
      </w:r>
    </w:p>
    <w:p w:rsidR="0003424C" w:rsidRDefault="00380F5E">
      <w:pPr>
        <w:spacing w:after="194"/>
        <w:ind w:left="0" w:right="0" w:firstLine="0"/>
      </w:pPr>
      <w:r>
        <w:t>Segona.- Les facu</w:t>
      </w:r>
      <w:r>
        <w:t xml:space="preserve">ltats atribuïdes a l’Institut Metropolità del Taxi  a l’article 5.2 d’aquest Reglament inclouen la convocatòria i resolució per a l’atorgament de noves autoritzacions de caràcter estacional i per esdeveniments singulars. Aquestes convocatòries s’ajusten a </w:t>
      </w:r>
      <w:r>
        <w:t>les normes següents:</w:t>
      </w:r>
      <w:r>
        <w:rPr>
          <w:b/>
        </w:rPr>
        <w:t xml:space="preserve"> </w:t>
      </w:r>
    </w:p>
    <w:p w:rsidR="0003424C" w:rsidRDefault="00380F5E">
      <w:pPr>
        <w:numPr>
          <w:ilvl w:val="0"/>
          <w:numId w:val="21"/>
        </w:numPr>
        <w:ind w:right="0" w:hanging="360"/>
      </w:pPr>
      <w:r>
        <w:t>Determinaran el nombre d’autoritzacions a atorgar, segons els criteris d’aquest Reglament i mitjançant justificació raonada i suficient. Es podrà limitar el nombre d’autoritzacions a atorgar per cada sol·licitant, ja sigui persona fís</w:t>
      </w:r>
      <w:r>
        <w:t xml:space="preserve">ica o jurídica. </w:t>
      </w:r>
    </w:p>
    <w:p w:rsidR="0003424C" w:rsidRDefault="00380F5E">
      <w:pPr>
        <w:numPr>
          <w:ilvl w:val="0"/>
          <w:numId w:val="21"/>
        </w:numPr>
        <w:spacing w:after="27"/>
        <w:ind w:right="0" w:hanging="360"/>
      </w:pPr>
      <w:r>
        <w:t xml:space="preserve">Determinaran el calendari de la vigència de les autoritzacions, concretant els períodes o esdeveniments d’aquesta vigència. </w:t>
      </w:r>
    </w:p>
    <w:p w:rsidR="0003424C" w:rsidRDefault="00380F5E">
      <w:pPr>
        <w:numPr>
          <w:ilvl w:val="0"/>
          <w:numId w:val="21"/>
        </w:numPr>
        <w:spacing w:after="151"/>
        <w:ind w:right="0" w:hanging="360"/>
      </w:pPr>
      <w:r>
        <w:t xml:space="preserve">El calendari anual de vigència de les autoritzacions pot ser ampliat o reduït per raó  justificada en necessitats </w:t>
      </w:r>
      <w:r>
        <w:t xml:space="preserve">o circumstàncies sobrevingudes, sense que la possible reducció comporti en cap cas dret a indemnització. </w:t>
      </w:r>
    </w:p>
    <w:p w:rsidR="0003424C" w:rsidRDefault="00380F5E">
      <w:pPr>
        <w:spacing w:after="0" w:line="259" w:lineRule="auto"/>
        <w:ind w:left="0" w:right="0" w:firstLine="0"/>
        <w:jc w:val="left"/>
      </w:pPr>
      <w:r>
        <w:t xml:space="preserve"> </w:t>
      </w:r>
    </w:p>
    <w:sectPr w:rsidR="0003424C">
      <w:footerReference w:type="even" r:id="rId7"/>
      <w:footerReference w:type="default" r:id="rId8"/>
      <w:footerReference w:type="first" r:id="rId9"/>
      <w:pgSz w:w="11906" w:h="16838"/>
      <w:pgMar w:top="1422" w:right="1697" w:bottom="1452"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80F5E">
      <w:pPr>
        <w:spacing w:after="0" w:line="240" w:lineRule="auto"/>
      </w:pPr>
      <w:r>
        <w:separator/>
      </w:r>
    </w:p>
  </w:endnote>
  <w:endnote w:type="continuationSeparator" w:id="0">
    <w:p w:rsidR="00000000" w:rsidRDefault="0038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4C" w:rsidRDefault="00380F5E">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3424C" w:rsidRDefault="00380F5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4C" w:rsidRDefault="00380F5E">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3424C" w:rsidRDefault="00380F5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24C" w:rsidRDefault="00380F5E">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03424C" w:rsidRDefault="00380F5E">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80F5E">
      <w:pPr>
        <w:spacing w:after="0" w:line="240" w:lineRule="auto"/>
      </w:pPr>
      <w:r>
        <w:separator/>
      </w:r>
    </w:p>
  </w:footnote>
  <w:footnote w:type="continuationSeparator" w:id="0">
    <w:p w:rsidR="00000000" w:rsidRDefault="00380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96D"/>
    <w:multiLevelType w:val="hybridMultilevel"/>
    <w:tmpl w:val="FFFFFFFF"/>
    <w:lvl w:ilvl="0" w:tplc="9E9411D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624A0">
      <w:start w:val="1"/>
      <w:numFmt w:val="lowerLetter"/>
      <w:lvlText w:val="%2."/>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A272D4">
      <w:start w:val="1"/>
      <w:numFmt w:val="lowerRoman"/>
      <w:lvlText w:val="%3"/>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401F18">
      <w:start w:val="1"/>
      <w:numFmt w:val="decimal"/>
      <w:lvlText w:val="%4"/>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8C9EC">
      <w:start w:val="1"/>
      <w:numFmt w:val="lowerLetter"/>
      <w:lvlText w:val="%5"/>
      <w:lvlJc w:val="left"/>
      <w:pPr>
        <w:ind w:left="3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D478D2">
      <w:start w:val="1"/>
      <w:numFmt w:val="lowerRoman"/>
      <w:lvlText w:val="%6"/>
      <w:lvlJc w:val="left"/>
      <w:pPr>
        <w:ind w:left="4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228188">
      <w:start w:val="1"/>
      <w:numFmt w:val="decimal"/>
      <w:lvlText w:val="%7"/>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AEF80">
      <w:start w:val="1"/>
      <w:numFmt w:val="lowerLetter"/>
      <w:lvlText w:val="%8"/>
      <w:lvlJc w:val="left"/>
      <w:pPr>
        <w:ind w:left="5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8C0F9E">
      <w:start w:val="1"/>
      <w:numFmt w:val="lowerRoman"/>
      <w:lvlText w:val="%9"/>
      <w:lvlJc w:val="left"/>
      <w:pPr>
        <w:ind w:left="6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7E6A94"/>
    <w:multiLevelType w:val="hybridMultilevel"/>
    <w:tmpl w:val="FFFFFFFF"/>
    <w:lvl w:ilvl="0" w:tplc="F97A3E4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2410E2">
      <w:start w:val="1"/>
      <w:numFmt w:val="lowerLetter"/>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A83E0A">
      <w:start w:val="1"/>
      <w:numFmt w:val="lowerRoman"/>
      <w:lvlText w:val="%3"/>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4AC414">
      <w:start w:val="1"/>
      <w:numFmt w:val="decimal"/>
      <w:lvlText w:val="%4"/>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A693C4">
      <w:start w:val="1"/>
      <w:numFmt w:val="lowerLetter"/>
      <w:lvlText w:val="%5"/>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BCD328">
      <w:start w:val="1"/>
      <w:numFmt w:val="lowerRoman"/>
      <w:lvlText w:val="%6"/>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54126A">
      <w:start w:val="1"/>
      <w:numFmt w:val="decimal"/>
      <w:lvlText w:val="%7"/>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E6065A">
      <w:start w:val="1"/>
      <w:numFmt w:val="lowerLetter"/>
      <w:lvlText w:val="%8"/>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76B30E">
      <w:start w:val="1"/>
      <w:numFmt w:val="lowerRoman"/>
      <w:lvlText w:val="%9"/>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540988"/>
    <w:multiLevelType w:val="hybridMultilevel"/>
    <w:tmpl w:val="FFFFFFFF"/>
    <w:lvl w:ilvl="0" w:tplc="C12664A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7ABD7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0E467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6E44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9C930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3206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EEEE6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FA078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2E2A8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F461C5"/>
    <w:multiLevelType w:val="hybridMultilevel"/>
    <w:tmpl w:val="FFFFFFFF"/>
    <w:lvl w:ilvl="0" w:tplc="3454FE7E">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70A8D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58D32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FE728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A2FE9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00E6E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FAB0A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EE79F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D06F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484F53"/>
    <w:multiLevelType w:val="hybridMultilevel"/>
    <w:tmpl w:val="FFFFFFFF"/>
    <w:lvl w:ilvl="0" w:tplc="EEDC11A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DEBD2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38B9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4C3D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080B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943BC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3C266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961F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6E403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DD5CDC"/>
    <w:multiLevelType w:val="hybridMultilevel"/>
    <w:tmpl w:val="FFFFFFFF"/>
    <w:lvl w:ilvl="0" w:tplc="6A024BB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203FD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32394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D28A7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0677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62E65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44CE5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81E8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06EBC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52283F"/>
    <w:multiLevelType w:val="hybridMultilevel"/>
    <w:tmpl w:val="FFFFFFFF"/>
    <w:lvl w:ilvl="0" w:tplc="850A470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29B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F84C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322B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EF0C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0D6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DCA7E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CC933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1CEC2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0200B7"/>
    <w:multiLevelType w:val="hybridMultilevel"/>
    <w:tmpl w:val="FFFFFFFF"/>
    <w:lvl w:ilvl="0" w:tplc="235A7C4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2C4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02AEB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F649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2188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CC389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DA1F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4CAD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7078E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AE628E"/>
    <w:multiLevelType w:val="hybridMultilevel"/>
    <w:tmpl w:val="FFFFFFFF"/>
    <w:lvl w:ilvl="0" w:tplc="7ED669EA">
      <w:start w:val="2"/>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88661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862C0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5CDBC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E84B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CC601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C2D55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238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C82D4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347ACB"/>
    <w:multiLevelType w:val="hybridMultilevel"/>
    <w:tmpl w:val="FFFFFFFF"/>
    <w:lvl w:ilvl="0" w:tplc="29F02E5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0B21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50CC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8C69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2FA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F08D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5A46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360E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FA7D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3B55F6"/>
    <w:multiLevelType w:val="hybridMultilevel"/>
    <w:tmpl w:val="FFFFFFFF"/>
    <w:lvl w:ilvl="0" w:tplc="24B45C00">
      <w:start w:val="1"/>
      <w:numFmt w:val="decimal"/>
      <w:lvlText w:val="%1."/>
      <w:lvlJc w:val="left"/>
      <w:pPr>
        <w:ind w:left="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D699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E43CE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280BC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8A10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86FBF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4E60C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7A14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4CB8A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8663B7"/>
    <w:multiLevelType w:val="hybridMultilevel"/>
    <w:tmpl w:val="FFFFFFFF"/>
    <w:lvl w:ilvl="0" w:tplc="622A6BA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2A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A2583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9615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C4DFB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8AA07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C8554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4EBB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F857F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DC2593"/>
    <w:multiLevelType w:val="hybridMultilevel"/>
    <w:tmpl w:val="FFFFFFFF"/>
    <w:lvl w:ilvl="0" w:tplc="4A9A51B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760D1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46D2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C028E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BA4C0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46147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7AE41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048B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18817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2342B4"/>
    <w:multiLevelType w:val="hybridMultilevel"/>
    <w:tmpl w:val="FFFFFFFF"/>
    <w:lvl w:ilvl="0" w:tplc="6DBC3FBE">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D2DB0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4CDEA8">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7E49F8">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60A4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F00E20">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80714">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8804A">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56282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AF7759"/>
    <w:multiLevelType w:val="hybridMultilevel"/>
    <w:tmpl w:val="FFFFFFFF"/>
    <w:lvl w:ilvl="0" w:tplc="C89A7830">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E6DE0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4A03F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C25A3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1C9B4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FE5E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6432B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84FE0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028F7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50496B"/>
    <w:multiLevelType w:val="hybridMultilevel"/>
    <w:tmpl w:val="FFFFFFFF"/>
    <w:lvl w:ilvl="0" w:tplc="AC3C214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D4A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86D1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E8EC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2C34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0DB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C60E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14E4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12E9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AC1975"/>
    <w:multiLevelType w:val="hybridMultilevel"/>
    <w:tmpl w:val="FFFFFFFF"/>
    <w:lvl w:ilvl="0" w:tplc="C01ECD12">
      <w:start w:val="1"/>
      <w:numFmt w:val="decimal"/>
      <w:lvlText w:val="%1."/>
      <w:lvlJc w:val="left"/>
      <w:pPr>
        <w:ind w:left="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1C8D6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1C699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94FDC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AA6CD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3CD32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CCA56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C65A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CA57D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865303"/>
    <w:multiLevelType w:val="hybridMultilevel"/>
    <w:tmpl w:val="FFFFFFFF"/>
    <w:lvl w:ilvl="0" w:tplc="B77CC2D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1C1A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BCC9F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C6143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F6611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B093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2CA02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B4DC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FEF1B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63088B"/>
    <w:multiLevelType w:val="hybridMultilevel"/>
    <w:tmpl w:val="FFFFFFFF"/>
    <w:lvl w:ilvl="0" w:tplc="CB260D30">
      <w:start w:val="3"/>
      <w:numFmt w:val="decimal"/>
      <w:lvlText w:val="%1."/>
      <w:lvlJc w:val="left"/>
      <w:pPr>
        <w:ind w:left="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0E93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E6D7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FE23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4CB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18BC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9228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2A6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7AE2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640F62"/>
    <w:multiLevelType w:val="hybridMultilevel"/>
    <w:tmpl w:val="FFFFFFFF"/>
    <w:lvl w:ilvl="0" w:tplc="BD7608F6">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AECB5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342D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E2426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EA68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32384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DC78F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02E99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54363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931A98"/>
    <w:multiLevelType w:val="hybridMultilevel"/>
    <w:tmpl w:val="FFFFFFFF"/>
    <w:lvl w:ilvl="0" w:tplc="0504B40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5E9A2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B2CA6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2E62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A8D2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941CE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6827F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CE70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20F1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5"/>
  </w:num>
  <w:num w:numId="3">
    <w:abstractNumId w:val="4"/>
  </w:num>
  <w:num w:numId="4">
    <w:abstractNumId w:val="11"/>
  </w:num>
  <w:num w:numId="5">
    <w:abstractNumId w:val="5"/>
  </w:num>
  <w:num w:numId="6">
    <w:abstractNumId w:val="9"/>
  </w:num>
  <w:num w:numId="7">
    <w:abstractNumId w:val="6"/>
  </w:num>
  <w:num w:numId="8">
    <w:abstractNumId w:val="14"/>
  </w:num>
  <w:num w:numId="9">
    <w:abstractNumId w:val="8"/>
  </w:num>
  <w:num w:numId="10">
    <w:abstractNumId w:val="20"/>
  </w:num>
  <w:num w:numId="11">
    <w:abstractNumId w:val="19"/>
  </w:num>
  <w:num w:numId="12">
    <w:abstractNumId w:val="0"/>
  </w:num>
  <w:num w:numId="13">
    <w:abstractNumId w:val="12"/>
  </w:num>
  <w:num w:numId="14">
    <w:abstractNumId w:val="16"/>
  </w:num>
  <w:num w:numId="15">
    <w:abstractNumId w:val="17"/>
  </w:num>
  <w:num w:numId="16">
    <w:abstractNumId w:val="10"/>
  </w:num>
  <w:num w:numId="17">
    <w:abstractNumId w:val="3"/>
  </w:num>
  <w:num w:numId="18">
    <w:abstractNumId w:val="2"/>
  </w:num>
  <w:num w:numId="19">
    <w:abstractNumId w:val="18"/>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4C"/>
    <w:rsid w:val="0003424C"/>
    <w:rsid w:val="00380F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094725BB-3D58-6843-8870-55EA8C88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370" w:right="11" w:hanging="370"/>
      <w:jc w:val="both"/>
    </w:pPr>
    <w:rPr>
      <w:rFonts w:ascii="Arial" w:eastAsia="Arial" w:hAnsi="Arial" w:cs="Arial"/>
      <w:color w:val="000000"/>
      <w:sz w:val="24"/>
      <w:lang w:val="ca-ES" w:eastAsia="ca-ES" w:bidi="ca-ES"/>
    </w:rPr>
  </w:style>
  <w:style w:type="paragraph" w:styleId="Ttulo1">
    <w:name w:val="heading 1"/>
    <w:next w:val="Normal"/>
    <w:link w:val="Ttulo1Car"/>
    <w:uiPriority w:val="9"/>
    <w:unhideWhenUsed/>
    <w:qFormat/>
    <w:pPr>
      <w:keepNext/>
      <w:keepLines/>
      <w:spacing w:after="161" w:line="258" w:lineRule="auto"/>
      <w:ind w:left="10"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5588</Words>
  <Characters>30734</Characters>
  <Application>Microsoft Office Word</Application>
  <DocSecurity>0</DocSecurity>
  <Lines>256</Lines>
  <Paragraphs>72</Paragraphs>
  <ScaleCrop>false</ScaleCrop>
  <Company/>
  <LinksUpToDate>false</LinksUpToDate>
  <CharactersWithSpaces>36250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Mesa, Pilar</dc:creator>
  <cp:keywords/>
  <cp:lastModifiedBy>diego casar</cp:lastModifiedBy>
  <cp:revision>2</cp:revision>
  <dcterms:created xsi:type="dcterms:W3CDTF">2018-02-19T23:04:00Z</dcterms:created>
  <dcterms:modified xsi:type="dcterms:W3CDTF">2018-02-19T23:04:00Z</dcterms:modified>
</cp:coreProperties>
</file>